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25" w:rsidRPr="002C6929" w:rsidRDefault="00FC7625" w:rsidP="00FC7625">
      <w:pPr>
        <w:suppressAutoHyphens/>
        <w:jc w:val="right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2C6929">
        <w:rPr>
          <w:rFonts w:ascii="Times New Roman" w:hAnsi="Times New Roman"/>
          <w:b/>
          <w:sz w:val="24"/>
          <w:szCs w:val="24"/>
          <w:lang w:eastAsia="zh-CN"/>
        </w:rPr>
        <w:t>Программа утверждена на заседании кафедры теории упругости</w:t>
      </w:r>
    </w:p>
    <w:p w:rsidR="00FC7625" w:rsidRPr="002C6929" w:rsidRDefault="00FC7625" w:rsidP="00FC7625">
      <w:pPr>
        <w:suppressAutoHyphens/>
        <w:jc w:val="right"/>
        <w:outlineLvl w:val="0"/>
        <w:rPr>
          <w:rFonts w:ascii="Times New Roman" w:hAnsi="Times New Roman"/>
          <w:i/>
          <w:sz w:val="24"/>
          <w:szCs w:val="24"/>
          <w:lang w:eastAsia="zh-CN"/>
        </w:rPr>
      </w:pPr>
      <w:r w:rsidRPr="002C6929">
        <w:rPr>
          <w:rFonts w:ascii="Times New Roman" w:hAnsi="Times New Roman"/>
          <w:b/>
          <w:sz w:val="24"/>
          <w:szCs w:val="24"/>
          <w:lang w:eastAsia="zh-CN"/>
        </w:rPr>
        <w:t xml:space="preserve">Протокол № 4 от </w:t>
      </w:r>
      <w:r w:rsidRPr="00FC7625"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2C6929">
        <w:rPr>
          <w:rFonts w:ascii="Times New Roman" w:hAnsi="Times New Roman"/>
          <w:b/>
          <w:sz w:val="24"/>
          <w:szCs w:val="24"/>
          <w:lang w:eastAsia="zh-CN"/>
        </w:rPr>
        <w:t>4 октября 2015 г.</w:t>
      </w:r>
    </w:p>
    <w:p w:rsidR="00FC7625" w:rsidRPr="003A3649" w:rsidRDefault="00FC7625" w:rsidP="00FC7625">
      <w:pPr>
        <w:jc w:val="right"/>
        <w:rPr>
          <w:rFonts w:ascii="Times New Roman" w:hAnsi="Times New Roman"/>
          <w:b/>
          <w:sz w:val="24"/>
          <w:szCs w:val="24"/>
        </w:rPr>
      </w:pP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  <w:r w:rsidRPr="003A3649"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77B" w:rsidRPr="00481163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1. Код и наименование дисциплины (модуля)</w:t>
      </w:r>
      <w:r w:rsidR="00481163">
        <w:rPr>
          <w:rFonts w:ascii="Times New Roman" w:hAnsi="Times New Roman"/>
          <w:sz w:val="24"/>
          <w:szCs w:val="24"/>
        </w:rPr>
        <w:t xml:space="preserve"> </w:t>
      </w:r>
      <w:r w:rsidR="00F02888">
        <w:rPr>
          <w:rFonts w:ascii="Times New Roman" w:hAnsi="Times New Roman"/>
          <w:sz w:val="24"/>
          <w:szCs w:val="24"/>
        </w:rPr>
        <w:t>Теория конечных деформаций и определяющие соотношения сред</w:t>
      </w:r>
    </w:p>
    <w:p w:rsidR="0036677B" w:rsidRPr="003A3649" w:rsidRDefault="0036677B" w:rsidP="00614BAB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3. Направление подготовки</w:t>
      </w:r>
      <w:r w:rsidR="00481163" w:rsidRPr="00481163">
        <w:rPr>
          <w:rFonts w:ascii="Times New Roman" w:hAnsi="Times New Roman"/>
          <w:sz w:val="24"/>
          <w:szCs w:val="24"/>
        </w:rPr>
        <w:t>: 01.06.01 — «Математика и механика»</w:t>
      </w:r>
      <w:r w:rsidRPr="003A3649">
        <w:rPr>
          <w:rFonts w:ascii="Times New Roman" w:hAnsi="Times New Roman"/>
          <w:sz w:val="24"/>
          <w:szCs w:val="24"/>
        </w:rPr>
        <w:t>.</w:t>
      </w: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Направленность программ</w:t>
      </w:r>
      <w:r w:rsidRPr="00481163">
        <w:rPr>
          <w:rFonts w:ascii="Times New Roman" w:hAnsi="Times New Roman"/>
          <w:sz w:val="24"/>
          <w:szCs w:val="24"/>
        </w:rPr>
        <w:t>ы</w:t>
      </w:r>
      <w:r w:rsidR="00481163" w:rsidRPr="00481163">
        <w:rPr>
          <w:rFonts w:ascii="Times New Roman" w:hAnsi="Times New Roman"/>
          <w:sz w:val="24"/>
          <w:szCs w:val="24"/>
        </w:rPr>
        <w:t>:</w:t>
      </w:r>
    </w:p>
    <w:p w:rsidR="0036677B" w:rsidRPr="00481163" w:rsidRDefault="00481163" w:rsidP="00EB7EAF">
      <w:pPr>
        <w:rPr>
          <w:rFonts w:ascii="Times New Roman" w:hAnsi="Times New Roman"/>
          <w:sz w:val="24"/>
          <w:szCs w:val="24"/>
        </w:rPr>
      </w:pPr>
      <w:r w:rsidRPr="00481163">
        <w:rPr>
          <w:rFonts w:ascii="Times New Roman" w:hAnsi="Times New Roman"/>
          <w:sz w:val="24"/>
          <w:szCs w:val="24"/>
        </w:rPr>
        <w:t>специальность 01.02.0</w:t>
      </w:r>
      <w:r w:rsidR="005A3CCD">
        <w:rPr>
          <w:rFonts w:ascii="Times New Roman" w:hAnsi="Times New Roman"/>
          <w:sz w:val="24"/>
          <w:szCs w:val="24"/>
        </w:rPr>
        <w:t>4</w:t>
      </w:r>
      <w:r w:rsidRPr="00481163">
        <w:rPr>
          <w:rFonts w:ascii="Times New Roman" w:hAnsi="Times New Roman"/>
          <w:sz w:val="24"/>
          <w:szCs w:val="24"/>
        </w:rPr>
        <w:t xml:space="preserve"> — «Механика </w:t>
      </w:r>
      <w:r w:rsidR="005A3CCD">
        <w:rPr>
          <w:rFonts w:ascii="Times New Roman" w:hAnsi="Times New Roman"/>
          <w:sz w:val="24"/>
          <w:szCs w:val="24"/>
        </w:rPr>
        <w:t>деформируемого твердого тела</w:t>
      </w:r>
      <w:r w:rsidRPr="00481163">
        <w:rPr>
          <w:rFonts w:ascii="Times New Roman" w:hAnsi="Times New Roman"/>
          <w:sz w:val="24"/>
          <w:szCs w:val="24"/>
        </w:rPr>
        <w:t>»</w:t>
      </w:r>
    </w:p>
    <w:p w:rsidR="00815560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 w:rsidR="008A5CD9" w:rsidRPr="008A5CD9">
        <w:rPr>
          <w:rFonts w:ascii="Times New Roman" w:hAnsi="Times New Roman"/>
          <w:sz w:val="24"/>
          <w:szCs w:val="24"/>
        </w:rPr>
        <w:t>:</w:t>
      </w:r>
      <w:r w:rsidRPr="003A3649">
        <w:rPr>
          <w:rFonts w:ascii="Times New Roman" w:hAnsi="Times New Roman"/>
          <w:sz w:val="24"/>
          <w:szCs w:val="24"/>
        </w:rPr>
        <w:t xml:space="preserve"> </w:t>
      </w:r>
      <w:r w:rsidRPr="008A5CD9">
        <w:rPr>
          <w:rFonts w:ascii="Times New Roman" w:hAnsi="Times New Roman"/>
          <w:sz w:val="24"/>
          <w:szCs w:val="24"/>
        </w:rPr>
        <w:t>вариативн</w:t>
      </w:r>
      <w:r w:rsidR="008A5CD9" w:rsidRPr="008A5CD9">
        <w:rPr>
          <w:rFonts w:ascii="Times New Roman" w:hAnsi="Times New Roman"/>
          <w:sz w:val="24"/>
          <w:szCs w:val="24"/>
        </w:rPr>
        <w:t>ая</w:t>
      </w:r>
      <w:r w:rsidRPr="008A5CD9">
        <w:rPr>
          <w:rFonts w:ascii="Times New Roman" w:hAnsi="Times New Roman"/>
          <w:sz w:val="24"/>
          <w:szCs w:val="24"/>
        </w:rPr>
        <w:t xml:space="preserve"> част</w:t>
      </w:r>
      <w:r w:rsidR="008A5CD9" w:rsidRPr="008A5CD9">
        <w:rPr>
          <w:rFonts w:ascii="Times New Roman" w:hAnsi="Times New Roman"/>
          <w:sz w:val="24"/>
          <w:szCs w:val="24"/>
        </w:rPr>
        <w:t>ь</w:t>
      </w:r>
      <w:r w:rsidRPr="008A5CD9">
        <w:rPr>
          <w:rFonts w:ascii="Times New Roman" w:hAnsi="Times New Roman"/>
          <w:sz w:val="24"/>
          <w:szCs w:val="24"/>
        </w:rPr>
        <w:t xml:space="preserve"> ООП</w:t>
      </w:r>
      <w:r w:rsidR="00815560">
        <w:rPr>
          <w:rFonts w:ascii="Times New Roman" w:hAnsi="Times New Roman"/>
          <w:sz w:val="24"/>
          <w:szCs w:val="24"/>
        </w:rPr>
        <w:t>.</w:t>
      </w:r>
    </w:p>
    <w:p w:rsidR="00815560" w:rsidRDefault="00815560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6677B" w:rsidRPr="003A3649">
        <w:rPr>
          <w:rFonts w:ascii="Times New Roman" w:hAnsi="Times New Roman"/>
          <w:sz w:val="24"/>
          <w:szCs w:val="24"/>
        </w:rPr>
        <w:t>ип дисциплины (модуля) по характеру ее освоения</w:t>
      </w:r>
      <w:r w:rsidR="008A5CD9" w:rsidRPr="008A5CD9">
        <w:rPr>
          <w:rFonts w:ascii="Times New Roman" w:hAnsi="Times New Roman"/>
          <w:sz w:val="24"/>
          <w:szCs w:val="24"/>
        </w:rPr>
        <w:t>:</w:t>
      </w:r>
    </w:p>
    <w:p w:rsidR="0036677B" w:rsidRPr="008A5CD9" w:rsidRDefault="00815560" w:rsidP="00D2282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677B" w:rsidRPr="008A5CD9">
        <w:rPr>
          <w:rFonts w:ascii="Times New Roman" w:hAnsi="Times New Roman"/>
          <w:sz w:val="24"/>
          <w:szCs w:val="24"/>
        </w:rPr>
        <w:t>на любом периоде обучения</w:t>
      </w:r>
    </w:p>
    <w:p w:rsidR="0036677B" w:rsidRPr="009756D3" w:rsidRDefault="0036677B" w:rsidP="00EB7EAF">
      <w:pPr>
        <w:rPr>
          <w:rFonts w:ascii="Times New Roman" w:hAnsi="Times New Roman"/>
          <w:b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36677B" w:rsidRPr="009756D3" w:rsidRDefault="0036677B" w:rsidP="00EB7EAF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6677B" w:rsidRPr="00767BB9">
        <w:trPr>
          <w:jc w:val="center"/>
        </w:trPr>
        <w:tc>
          <w:tcPr>
            <w:tcW w:w="4672" w:type="dxa"/>
          </w:tcPr>
          <w:p w:rsidR="0036677B" w:rsidRPr="00767BB9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6677B" w:rsidRPr="00767BB9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BB9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36677B" w:rsidRPr="00767BB9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36677B" w:rsidRPr="00767BB9">
        <w:trPr>
          <w:jc w:val="center"/>
        </w:trPr>
        <w:tc>
          <w:tcPr>
            <w:tcW w:w="4672" w:type="dxa"/>
          </w:tcPr>
          <w:p w:rsidR="0036677B" w:rsidRPr="003611B5" w:rsidRDefault="0036677B" w:rsidP="00624F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B5">
              <w:rPr>
                <w:rFonts w:ascii="Times New Roman" w:hAnsi="Times New Roman"/>
                <w:sz w:val="20"/>
                <w:szCs w:val="20"/>
              </w:rPr>
              <w:t xml:space="preserve">УК-1 </w:t>
            </w:r>
          </w:p>
          <w:p w:rsidR="00767BB9" w:rsidRPr="003611B5" w:rsidRDefault="00767BB9" w:rsidP="00624F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1B5"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4673" w:type="dxa"/>
          </w:tcPr>
          <w:p w:rsidR="0036677B" w:rsidRPr="00767BB9" w:rsidRDefault="0036677B" w:rsidP="00624F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BB9">
              <w:rPr>
                <w:rFonts w:ascii="Times New Roman" w:hAnsi="Times New Roman"/>
                <w:sz w:val="20"/>
                <w:szCs w:val="20"/>
              </w:rPr>
              <w:t xml:space="preserve">З1 (УК-1) </w:t>
            </w:r>
            <w:r w:rsidR="000311C9" w:rsidRPr="00767BB9">
              <w:rPr>
                <w:rFonts w:ascii="Times New Roman" w:hAnsi="Times New Roman"/>
                <w:sz w:val="20"/>
                <w:szCs w:val="20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6677B" w:rsidRDefault="0036677B" w:rsidP="00624F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BB9">
              <w:rPr>
                <w:rFonts w:ascii="Times New Roman" w:hAnsi="Times New Roman"/>
                <w:sz w:val="20"/>
                <w:szCs w:val="20"/>
              </w:rPr>
              <w:t>У1 (УК-1) Уметь</w:t>
            </w:r>
            <w:r w:rsidR="000311C9" w:rsidRPr="00767BB9">
              <w:rPr>
                <w:rFonts w:ascii="Times New Roman" w:hAnsi="Times New Roman"/>
                <w:sz w:val="20"/>
                <w:szCs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767BB9" w:rsidRPr="00767BB9" w:rsidRDefault="00767BB9" w:rsidP="00624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219">
              <w:rPr>
                <w:rFonts w:ascii="Times New Roman" w:hAnsi="Times New Roman"/>
                <w:sz w:val="20"/>
                <w:szCs w:val="20"/>
              </w:rPr>
              <w:t xml:space="preserve">З1 (УК-4)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55219">
              <w:rPr>
                <w:rFonts w:ascii="Times New Roman" w:hAnsi="Times New Roman"/>
                <w:sz w:val="20"/>
                <w:szCs w:val="20"/>
              </w:rPr>
              <w:t>нать методы и технологии научной коммуникации на государственном и иностранном языках</w:t>
            </w:r>
          </w:p>
        </w:tc>
      </w:tr>
      <w:tr w:rsidR="005318B9" w:rsidRPr="00767BB9">
        <w:trPr>
          <w:trHeight w:val="756"/>
          <w:jc w:val="center"/>
        </w:trPr>
        <w:tc>
          <w:tcPr>
            <w:tcW w:w="4672" w:type="dxa"/>
            <w:tcBorders>
              <w:bottom w:val="single" w:sz="4" w:space="0" w:color="auto"/>
            </w:tcBorders>
          </w:tcPr>
          <w:p w:rsidR="005318B9" w:rsidRPr="003611B5" w:rsidRDefault="005318B9" w:rsidP="00531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1B5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318B9" w:rsidRPr="00767BB9" w:rsidRDefault="005318B9" w:rsidP="005318B9">
            <w:pPr>
              <w:pStyle w:val="a8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767BB9">
              <w:rPr>
                <w:sz w:val="20"/>
                <w:szCs w:val="20"/>
              </w:rPr>
              <w:t>З1 (ОПК-1) Знать основные понятия, результаты и задачи фундаментальной математики и механики.</w:t>
            </w:r>
          </w:p>
          <w:p w:rsidR="005318B9" w:rsidRPr="00767BB9" w:rsidRDefault="005318B9" w:rsidP="005318B9">
            <w:pPr>
              <w:spacing w:line="240" w:lineRule="auto"/>
              <w:jc w:val="left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767BB9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767BB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применять основные математические методы и алгоритмы для решения стандартных задач.</w:t>
            </w:r>
          </w:p>
          <w:p w:rsidR="005318B9" w:rsidRPr="00767BB9" w:rsidRDefault="005318B9" w:rsidP="005318B9">
            <w:pPr>
              <w:pStyle w:val="a8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767BB9">
              <w:rPr>
                <w:sz w:val="20"/>
                <w:szCs w:val="20"/>
              </w:rPr>
              <w:t>В1 (ОПК-1) Владеть методами математического моделирования.</w:t>
            </w:r>
          </w:p>
        </w:tc>
      </w:tr>
      <w:tr w:rsidR="005318B9" w:rsidRPr="00767BB9">
        <w:trPr>
          <w:trHeight w:val="1416"/>
          <w:jc w:val="center"/>
        </w:trPr>
        <w:tc>
          <w:tcPr>
            <w:tcW w:w="4672" w:type="dxa"/>
            <w:tcBorders>
              <w:top w:val="single" w:sz="4" w:space="0" w:color="auto"/>
            </w:tcBorders>
          </w:tcPr>
          <w:p w:rsidR="005318B9" w:rsidRPr="003611B5" w:rsidRDefault="00767BB9" w:rsidP="00624F62">
            <w:pPr>
              <w:rPr>
                <w:rFonts w:ascii="Times New Roman" w:hAnsi="Times New Roman"/>
                <w:sz w:val="20"/>
                <w:szCs w:val="20"/>
              </w:rPr>
            </w:pPr>
            <w:r w:rsidRPr="003611B5">
              <w:rPr>
                <w:rFonts w:ascii="Times New Roman" w:hAnsi="Times New Roman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318B9" w:rsidRPr="00767BB9" w:rsidRDefault="00767BB9" w:rsidP="001860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 (ПК-1)</w:t>
            </w:r>
            <w:r w:rsidR="005318B9" w:rsidRPr="00767BB9">
              <w:rPr>
                <w:rFonts w:ascii="Times New Roman" w:hAnsi="Times New Roman"/>
                <w:sz w:val="20"/>
                <w:szCs w:val="20"/>
              </w:rPr>
              <w:t xml:space="preserve"> Знать основные и специальные разделы механики</w:t>
            </w:r>
            <w:r w:rsidR="00333633" w:rsidRPr="00767BB9">
              <w:rPr>
                <w:rFonts w:ascii="Times New Roman" w:hAnsi="Times New Roman"/>
                <w:sz w:val="20"/>
                <w:szCs w:val="20"/>
              </w:rPr>
              <w:t xml:space="preserve"> сплошной среды, механики</w:t>
            </w:r>
            <w:r w:rsidR="005318B9" w:rsidRPr="00767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CCD" w:rsidRPr="00767BB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="005318B9" w:rsidRPr="00767BB9">
              <w:rPr>
                <w:rFonts w:ascii="Times New Roman" w:hAnsi="Times New Roman"/>
                <w:sz w:val="20"/>
                <w:szCs w:val="20"/>
              </w:rPr>
              <w:t>, качественные и количественные методы исследования механических систем, современные тенденции в разработке моделей механики</w:t>
            </w:r>
            <w:r w:rsidR="00214059" w:rsidRPr="00767BB9">
              <w:rPr>
                <w:rFonts w:ascii="Times New Roman" w:hAnsi="Times New Roman"/>
                <w:sz w:val="20"/>
                <w:szCs w:val="20"/>
              </w:rPr>
              <w:t xml:space="preserve"> при конечных деформациях</w:t>
            </w:r>
          </w:p>
          <w:p w:rsidR="005318B9" w:rsidRDefault="005318B9" w:rsidP="005A3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BB9">
              <w:rPr>
                <w:rFonts w:ascii="Times New Roman" w:hAnsi="Times New Roman"/>
                <w:sz w:val="20"/>
                <w:szCs w:val="20"/>
              </w:rPr>
              <w:t>У</w:t>
            </w:r>
            <w:r w:rsidR="00767BB9">
              <w:rPr>
                <w:rFonts w:ascii="Times New Roman" w:hAnsi="Times New Roman"/>
                <w:sz w:val="20"/>
                <w:szCs w:val="20"/>
              </w:rPr>
              <w:t>1</w:t>
            </w:r>
            <w:r w:rsidRPr="00767BB9">
              <w:rPr>
                <w:rFonts w:ascii="Times New Roman" w:hAnsi="Times New Roman"/>
                <w:sz w:val="20"/>
                <w:szCs w:val="20"/>
              </w:rPr>
              <w:t> (ПК-1</w:t>
            </w:r>
            <w:r w:rsidR="003611B5">
              <w:rPr>
                <w:rFonts w:ascii="Times New Roman" w:hAnsi="Times New Roman"/>
                <w:sz w:val="20"/>
                <w:szCs w:val="20"/>
              </w:rPr>
              <w:t>)</w:t>
            </w:r>
            <w:r w:rsidRPr="00767BB9">
              <w:rPr>
                <w:rFonts w:ascii="Times New Roman" w:hAnsi="Times New Roman"/>
                <w:sz w:val="20"/>
                <w:szCs w:val="20"/>
              </w:rPr>
              <w:t xml:space="preserve"> Уметь физически корректно ставить задачи механики </w:t>
            </w:r>
            <w:r w:rsidR="005A3CCD" w:rsidRPr="00767BB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="00834557" w:rsidRPr="00767BB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при конечных деформациях</w:t>
            </w:r>
            <w:r w:rsidRPr="00767BB9">
              <w:rPr>
                <w:rFonts w:ascii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  <w:p w:rsidR="00767BB9" w:rsidRPr="00767BB9" w:rsidRDefault="00767BB9" w:rsidP="00767BB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 (ПК-1) Владеть навыками постановки и решения новых теоретических и практических задач для моделей тел при конечных деформациях</w:t>
            </w:r>
          </w:p>
        </w:tc>
      </w:tr>
    </w:tbl>
    <w:p w:rsidR="0036677B" w:rsidRPr="003A3649" w:rsidRDefault="0036677B" w:rsidP="00EB7EA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B06DD0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0E4495" w:rsidRPr="0069541B" w:rsidRDefault="000E4495" w:rsidP="00B06DD0">
      <w:pPr>
        <w:rPr>
          <w:rFonts w:ascii="Times New Roman" w:hAnsi="Times New Roman"/>
          <w:sz w:val="24"/>
          <w:szCs w:val="24"/>
        </w:rPr>
      </w:pPr>
    </w:p>
    <w:p w:rsidR="0036677B" w:rsidRPr="0069541B" w:rsidRDefault="0036677B" w:rsidP="00B06DD0">
      <w:pPr>
        <w:rPr>
          <w:rFonts w:ascii="Times New Roman" w:hAnsi="Times New Roman"/>
          <w:sz w:val="24"/>
          <w:szCs w:val="24"/>
        </w:rPr>
      </w:pPr>
      <w:r w:rsidRPr="0069541B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0E4495" w:rsidRPr="0069541B">
        <w:rPr>
          <w:rFonts w:ascii="Times New Roman" w:hAnsi="Times New Roman"/>
          <w:sz w:val="24"/>
          <w:szCs w:val="24"/>
        </w:rPr>
        <w:t>4</w:t>
      </w:r>
      <w:r w:rsidRPr="0069541B">
        <w:rPr>
          <w:rFonts w:ascii="Times New Roman" w:hAnsi="Times New Roman"/>
          <w:sz w:val="24"/>
          <w:szCs w:val="24"/>
        </w:rPr>
        <w:t xml:space="preserve"> зачетных единиц</w:t>
      </w:r>
      <w:r w:rsidR="000E4495" w:rsidRPr="0069541B">
        <w:rPr>
          <w:rFonts w:ascii="Times New Roman" w:hAnsi="Times New Roman"/>
          <w:sz w:val="24"/>
          <w:szCs w:val="24"/>
        </w:rPr>
        <w:t>ы</w:t>
      </w:r>
      <w:r w:rsidRPr="0069541B">
        <w:rPr>
          <w:rFonts w:ascii="Times New Roman" w:hAnsi="Times New Roman"/>
          <w:sz w:val="24"/>
          <w:szCs w:val="24"/>
        </w:rPr>
        <w:t xml:space="preserve">, всего </w:t>
      </w:r>
      <w:r w:rsidR="000E4495" w:rsidRPr="0069541B">
        <w:rPr>
          <w:rFonts w:ascii="Times New Roman" w:hAnsi="Times New Roman"/>
          <w:sz w:val="24"/>
          <w:szCs w:val="24"/>
        </w:rPr>
        <w:t>144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, из которых </w:t>
      </w:r>
      <w:r w:rsidR="000E4495" w:rsidRPr="0069541B">
        <w:rPr>
          <w:rFonts w:ascii="Times New Roman" w:hAnsi="Times New Roman"/>
          <w:sz w:val="24"/>
          <w:szCs w:val="24"/>
        </w:rPr>
        <w:t xml:space="preserve">72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составляет контактная работа аспиранта с преподавателем (</w:t>
      </w:r>
      <w:r w:rsidR="00BC498F">
        <w:rPr>
          <w:rFonts w:ascii="Times New Roman" w:hAnsi="Times New Roman"/>
          <w:sz w:val="24"/>
          <w:szCs w:val="24"/>
        </w:rPr>
        <w:t>66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BC498F">
        <w:rPr>
          <w:rFonts w:ascii="Times New Roman" w:hAnsi="Times New Roman"/>
          <w:sz w:val="24"/>
          <w:szCs w:val="24"/>
        </w:rPr>
        <w:t>ов</w:t>
      </w:r>
      <w:r w:rsidRPr="0069541B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E4495" w:rsidRPr="0069541B">
        <w:rPr>
          <w:rFonts w:ascii="Times New Roman" w:hAnsi="Times New Roman"/>
          <w:sz w:val="24"/>
          <w:szCs w:val="24"/>
        </w:rPr>
        <w:t xml:space="preserve">0 </w:t>
      </w:r>
      <w:r w:rsidRPr="0069541B">
        <w:rPr>
          <w:rFonts w:ascii="Times New Roman" w:hAnsi="Times New Roman"/>
          <w:sz w:val="24"/>
          <w:szCs w:val="24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0E4495" w:rsidRPr="0069541B">
        <w:rPr>
          <w:rFonts w:ascii="Times New Roman" w:hAnsi="Times New Roman"/>
          <w:sz w:val="24"/>
          <w:szCs w:val="24"/>
        </w:rPr>
        <w:t xml:space="preserve">2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групповые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2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индивидуальные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0</w:t>
      </w:r>
      <w:r w:rsidRPr="0069541B">
        <w:rPr>
          <w:rFonts w:ascii="Times New Roman" w:hAnsi="Times New Roman"/>
          <w:sz w:val="24"/>
          <w:szCs w:val="24"/>
        </w:rPr>
        <w:t xml:space="preserve"> часов мероприятия текущего контроля успеваемости, </w:t>
      </w:r>
      <w:r w:rsidR="0069541B">
        <w:rPr>
          <w:rFonts w:ascii="Times New Roman" w:hAnsi="Times New Roman"/>
          <w:sz w:val="24"/>
          <w:szCs w:val="24"/>
        </w:rPr>
        <w:t>2</w:t>
      </w:r>
      <w:r w:rsidR="000E4495" w:rsidRPr="0069541B">
        <w:rPr>
          <w:rFonts w:ascii="Times New Roman" w:hAnsi="Times New Roman"/>
          <w:sz w:val="24"/>
          <w:szCs w:val="24"/>
        </w:rPr>
        <w:t xml:space="preserve"> час</w:t>
      </w:r>
      <w:r w:rsid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 w:rsidR="00BC498F">
        <w:rPr>
          <w:rFonts w:ascii="Times New Roman" w:hAnsi="Times New Roman"/>
          <w:sz w:val="24"/>
          <w:szCs w:val="24"/>
        </w:rPr>
        <w:t>72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BC498F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составляет самостоятельная работа аспиранта.</w:t>
      </w:r>
    </w:p>
    <w:p w:rsidR="000E4495" w:rsidRPr="003A3649" w:rsidRDefault="000E4495" w:rsidP="00D2282F">
      <w:pPr>
        <w:rPr>
          <w:rFonts w:ascii="Times New Roman" w:hAnsi="Times New Roman"/>
          <w:sz w:val="24"/>
          <w:szCs w:val="24"/>
        </w:rPr>
      </w:pPr>
    </w:p>
    <w:p w:rsidR="000D238B" w:rsidRDefault="00834557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6677B" w:rsidRPr="003A3649">
        <w:rPr>
          <w:rFonts w:ascii="Times New Roman" w:hAnsi="Times New Roman"/>
          <w:sz w:val="24"/>
          <w:szCs w:val="24"/>
        </w:rPr>
        <w:t>Входные требования для освоения дисциплины (модуля), предварительные условия</w:t>
      </w:r>
      <w:r w:rsidR="0018762A">
        <w:rPr>
          <w:rFonts w:ascii="Times New Roman" w:hAnsi="Times New Roman"/>
          <w:sz w:val="24"/>
          <w:szCs w:val="24"/>
        </w:rPr>
        <w:t>.</w:t>
      </w:r>
    </w:p>
    <w:p w:rsidR="0018762A" w:rsidRPr="0013496D" w:rsidRDefault="0018762A" w:rsidP="0018762A">
      <w:pPr>
        <w:spacing w:line="240" w:lineRule="auto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обучающийся, приступивший к освоени</w:t>
      </w:r>
      <w:r>
        <w:rPr>
          <w:rFonts w:ascii="Times New Roman" w:hAnsi="Times New Roman"/>
          <w:sz w:val="24"/>
          <w:szCs w:val="24"/>
        </w:rPr>
        <w:t>ю программы аспирантуры, должен</w:t>
      </w:r>
    </w:p>
    <w:p w:rsidR="0036677B" w:rsidRDefault="000D238B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34E0A">
        <w:rPr>
          <w:rFonts w:ascii="Times New Roman" w:hAnsi="Times New Roman"/>
          <w:sz w:val="24"/>
          <w:szCs w:val="24"/>
        </w:rPr>
        <w:t>на</w:t>
      </w:r>
      <w:r w:rsidR="0018762A">
        <w:rPr>
          <w:rFonts w:ascii="Times New Roman" w:hAnsi="Times New Roman"/>
          <w:sz w:val="24"/>
          <w:szCs w:val="24"/>
        </w:rPr>
        <w:t>ть</w:t>
      </w:r>
      <w:r w:rsidR="00734E0A">
        <w:rPr>
          <w:rFonts w:ascii="Times New Roman" w:hAnsi="Times New Roman"/>
          <w:sz w:val="24"/>
          <w:szCs w:val="24"/>
        </w:rPr>
        <w:t xml:space="preserve"> основ</w:t>
      </w:r>
      <w:r w:rsidR="0018762A">
        <w:rPr>
          <w:rFonts w:ascii="Times New Roman" w:hAnsi="Times New Roman"/>
          <w:sz w:val="24"/>
          <w:szCs w:val="24"/>
        </w:rPr>
        <w:t>ы</w:t>
      </w:r>
      <w:r w:rsidR="00734E0A">
        <w:rPr>
          <w:rFonts w:ascii="Times New Roman" w:hAnsi="Times New Roman"/>
          <w:sz w:val="24"/>
          <w:szCs w:val="24"/>
        </w:rPr>
        <w:t xml:space="preserve"> механики сплошной среды</w:t>
      </w:r>
      <w:r w:rsidR="0036677B" w:rsidRPr="003A3649">
        <w:rPr>
          <w:rFonts w:ascii="Times New Roman" w:hAnsi="Times New Roman"/>
          <w:sz w:val="24"/>
          <w:szCs w:val="24"/>
        </w:rPr>
        <w:t>.</w:t>
      </w:r>
    </w:p>
    <w:p w:rsidR="00172284" w:rsidRDefault="0018762A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="00172284">
        <w:rPr>
          <w:rFonts w:ascii="Times New Roman" w:hAnsi="Times New Roman"/>
          <w:sz w:val="24"/>
          <w:szCs w:val="24"/>
        </w:rPr>
        <w:t>формулировать и решать стандартные задачи механики деформируемых сред при малых деформациях.</w:t>
      </w:r>
    </w:p>
    <w:p w:rsidR="00172284" w:rsidRPr="003A3649" w:rsidRDefault="00172284" w:rsidP="0017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тензорного аппарата механики деформируемых сред, навыками применения методов математического анализа, линейной алгебры, теории дифференциальных уравнений с частными производными к решению стандартных задач.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172284" w:rsidRDefault="0036677B" w:rsidP="001C0B7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8. Формат обучения</w:t>
      </w:r>
      <w:r w:rsidR="00B713B7" w:rsidRPr="000D238B">
        <w:rPr>
          <w:rFonts w:ascii="Times New Roman" w:hAnsi="Times New Roman"/>
          <w:sz w:val="24"/>
          <w:szCs w:val="24"/>
        </w:rPr>
        <w:t xml:space="preserve">: </w:t>
      </w:r>
    </w:p>
    <w:p w:rsidR="0036677B" w:rsidRPr="003A3649" w:rsidRDefault="00172284" w:rsidP="001C0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спецкурс по выбору кафедры, </w:t>
      </w:r>
      <w:r w:rsidR="00B713B7">
        <w:rPr>
          <w:rFonts w:ascii="Times New Roman" w:hAnsi="Times New Roman"/>
          <w:sz w:val="24"/>
          <w:szCs w:val="24"/>
        </w:rPr>
        <w:t>аудиторные занятия.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0145A3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9A44F7" w:rsidRPr="003A3649" w:rsidRDefault="009A44F7" w:rsidP="009A44F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308"/>
        <w:gridCol w:w="720"/>
        <w:gridCol w:w="540"/>
        <w:gridCol w:w="540"/>
        <w:gridCol w:w="540"/>
        <w:gridCol w:w="540"/>
        <w:gridCol w:w="1620"/>
        <w:gridCol w:w="900"/>
        <w:gridCol w:w="1080"/>
        <w:gridCol w:w="900"/>
        <w:gridCol w:w="900"/>
      </w:tblGrid>
      <w:tr w:rsidR="009A44F7" w:rsidRPr="00624F62">
        <w:trPr>
          <w:trHeight w:val="135"/>
        </w:trPr>
        <w:tc>
          <w:tcPr>
            <w:tcW w:w="7308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A04D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краткое</w:t>
            </w: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720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(часы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9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A44F7" w:rsidRPr="00624F62">
        <w:trPr>
          <w:trHeight w:val="135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880" w:type="dxa"/>
            <w:gridSpan w:val="3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обучающегося, часы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9A44F7" w:rsidRPr="00624F62">
        <w:trPr>
          <w:trHeight w:val="1134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лекционного 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семинарского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44F7">
              <w:rPr>
                <w:rFonts w:ascii="Times New Roman" w:hAnsi="Times New Roman"/>
                <w:sz w:val="20"/>
                <w:szCs w:val="20"/>
              </w:rPr>
              <w:t>Выполне-ние</w:t>
            </w:r>
            <w:proofErr w:type="spellEnd"/>
            <w:proofErr w:type="gramEnd"/>
            <w:r w:rsidRPr="009A44F7">
              <w:rPr>
                <w:rFonts w:ascii="Times New Roman" w:hAnsi="Times New Roman"/>
                <w:sz w:val="20"/>
                <w:szCs w:val="20"/>
              </w:rPr>
              <w:t xml:space="preserve"> домашних заданий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Подготовка рефератов</w:t>
            </w:r>
            <w:r w:rsidR="00335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9A44F7">
              <w:rPr>
                <w:rFonts w:ascii="Times New Roman" w:hAnsi="Times New Roman"/>
                <w:sz w:val="20"/>
                <w:szCs w:val="20"/>
              </w:rPr>
              <w:t>т.п..</w:t>
            </w:r>
            <w:proofErr w:type="gramEnd"/>
          </w:p>
        </w:tc>
        <w:tc>
          <w:tcPr>
            <w:tcW w:w="900" w:type="dxa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04D42" w:rsidRPr="00624F62" w:rsidTr="00C06D4B">
        <w:trPr>
          <w:trHeight w:val="2080"/>
        </w:trPr>
        <w:tc>
          <w:tcPr>
            <w:tcW w:w="7308" w:type="dxa"/>
          </w:tcPr>
          <w:p w:rsidR="00A04D42" w:rsidRDefault="00A04D42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2284">
              <w:rPr>
                <w:rFonts w:ascii="Times New Roman" w:hAnsi="Times New Roman"/>
                <w:b/>
                <w:sz w:val="18"/>
                <w:szCs w:val="18"/>
              </w:rPr>
              <w:t>Часть 1</w:t>
            </w:r>
            <w:r w:rsidR="0030336B" w:rsidRPr="001722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72284" w:rsidRPr="00172284" w:rsidRDefault="0017228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1.1. Основные понятия и законы классической механики.</w:t>
            </w:r>
          </w:p>
          <w:p w:rsidR="00D45E33" w:rsidRPr="00732D44" w:rsidRDefault="00D45E33" w:rsidP="00D45E33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Тела, масса, вселенная. Взаимодейств</w:t>
            </w:r>
            <w:r w:rsidR="007F0363"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ия отделенных тел, системы сил. 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Мир событий, системы отсчета. Движение, актуальные конфигурации тел. Основные характеристики движений и взаимодействий.</w:t>
            </w:r>
          </w:p>
          <w:p w:rsidR="00D45E33" w:rsidRPr="00732D44" w:rsidRDefault="00D45E33" w:rsidP="00D45E33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Основные законы классической механики. Сбалансированность системы сил, следствие о действии и противодействии.</w:t>
            </w:r>
          </w:p>
          <w:p w:rsidR="0030336B" w:rsidRPr="00732D44" w:rsidRDefault="00D45E33" w:rsidP="008E54AE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Большая система тел. Активные силы и силы инерции. Инерциальные системы отсчета. Законы инерции Ньютона</w:t>
            </w:r>
            <w:r w:rsidR="007F0363"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Первый и второй законы движения Эйлера. </w:t>
            </w:r>
          </w:p>
          <w:p w:rsidR="008E54AE" w:rsidRPr="00732D44" w:rsidRDefault="008E54AE" w:rsidP="008E54AE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04D42" w:rsidRPr="00AC2421" w:rsidRDefault="00E5528C" w:rsidP="000074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74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04D42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04D42" w:rsidRPr="00AC2421" w:rsidRDefault="0000741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A04D42" w:rsidRPr="00AC2421" w:rsidRDefault="0000741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A7E94" w:rsidRPr="00624F62" w:rsidTr="00C06D4B">
        <w:trPr>
          <w:trHeight w:val="1160"/>
        </w:trPr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Тема 1.2. Основные гипотезы механики сплошной среды. </w:t>
            </w:r>
            <w:r w:rsidR="00E94DF1"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>Способы описания движения.</w:t>
            </w:r>
          </w:p>
          <w:p w:rsidR="004A7E94" w:rsidRPr="00732D44" w:rsidRDefault="00E94DF1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гипотезы механики сплошной среды. </w:t>
            </w:r>
            <w:r w:rsidR="004A7E94" w:rsidRPr="00732D44">
              <w:rPr>
                <w:rFonts w:ascii="Times New Roman" w:eastAsia="Times New Roman" w:hAnsi="Times New Roman"/>
                <w:sz w:val="18"/>
                <w:szCs w:val="18"/>
              </w:rPr>
              <w:t>Законы движения Коши—Эйлера в механике сплошной среды.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Способы описания движения. Материальные производные скалярных, векторных и тензорных механических характеристик по времени. Изохорические движения,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несжимаемость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. Траектории движения, линии тока. Установившееся (стационарное) движение.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4A7E94" w:rsidRPr="00AC2421" w:rsidRDefault="003353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3353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A7E94" w:rsidRPr="00624F62" w:rsidTr="00E5528C">
        <w:trPr>
          <w:trHeight w:val="2152"/>
        </w:trPr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Тема 1.3.Теория деформаций.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Понятие деформации по Коши. Аффинор деформации, полярное разложение. Правый и левый тензоры растяжений, тензор вращений (поворота). Однородная деформация. Примеры: жесткое движение, чистая деформация.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Подходы Коши—Грина и Коши—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Альманси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к описанию деформаций. Меры деформаций Коши,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Альманси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Фингера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. Тензоры деформаций Грина и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Альманси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, взаимные тензоры деформаций. Деформации элементарных площадок и объемов.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Тензоры дисторсий. Выражение тензоров деформаций через вектор перемещений. Случаи малых деформаций, малых дисторсий, классический случай “малых деформаций”. Линейный тензор деформаций Коши. Специальный случай малых поворотов и больших деформаций, линейный тензор деформаций Коши как мера больших деформаций.</w:t>
            </w:r>
          </w:p>
        </w:tc>
        <w:tc>
          <w:tcPr>
            <w:tcW w:w="72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4A7E94" w:rsidRPr="00AC2421" w:rsidRDefault="005F6ED8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A7E94" w:rsidRPr="00624F62" w:rsidTr="00C06D4B">
        <w:trPr>
          <w:trHeight w:val="1160"/>
        </w:trPr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>Тема 1.4. Скорости деформаций.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Наложение деформаций. Тензоры скоростей дисторсий, скоростей деформаций и скоростей вращений (спин). Тензоры скоростей дисторсий и скоростей деформаций высшего порядка, тензоры Ривлина—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Эриксена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. Преобразования при замене системы отсчета, формула Зарембы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noBreakHyphen/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Зоравского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A7E94" w:rsidRPr="00AC2421" w:rsidRDefault="005F6ED8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7E94" w:rsidRPr="00624F62"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>Тема 1.5. Теория напряжений.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Напряженное состояние среды. Постулат Коши, основная лемма. Фундаментальная теорема Коши, доказательство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У.Нолла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. Тензор истинных напряжений Коши. Теорема взаимности Коши, свойство парности декартовых компонент напряжений.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Лагранжево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и смешанное описание напряженного состояния. Тензоры условных напряжений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Пиолы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—Кирхгофа первого и второго рода, “энергетический” тензор напряжений Ильюшина.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Уравнения баланса в механике сплошной среды (локальная форма): уравнения неразрывности, первое и второе уравнения движения Коши. Представление уравнений движения через тензоры условных напряжений в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лагранжевом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описании.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D40A3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4A7E94" w:rsidRPr="00AC2421" w:rsidRDefault="005F6ED8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7E94" w:rsidRPr="00624F62"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>Тема 1.6. Основные системы соотношений начально-краевых задач.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Граничные и начальные условия. Основная система соотношений начально-краевой задачи механики сплошной среды в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лагранжевом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описании; особенности и практические трудности формулировок краевых задач в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лагранжевом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описании. Основная система в классическом случае “малых деформаций”, снесение действия массовых сил и граничных условий на отсчетную (недеформированную) конфигурацию тела. Основная система соотношений начально-краевой задачи в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эйлеровом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описании. Предыстория деформации среды, втекающей в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эйлерову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область, принципиальная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ограничительность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эйлеровых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постановок краевых задач.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A7E94" w:rsidRPr="00AC2421" w:rsidRDefault="005F6ED8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7E94" w:rsidRPr="00624F62"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Тема 1.7. Основы теории определяющих соотношений.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Внешние воздействия и динамические процессы в телах, их взаимосвязь и преобразование при замене системы отсчета. Механические свойства сопротивления тел деформированию, определяющие соотношения. Упрощающие предположения о внутренних массовых взаимодействиях. Предыстория движения. Основные принципы общей теории определяющих 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соотношений механики сплошной среды: принцип детерминизма и причинности, принцип локальности, принцип материальной независимости от системы отсчета. 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Гипотеза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макрофизической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определимости, классические среды (простые материалы). Совместные следствия гипотезы и основных принципов. Общие приведенные формы определяющих соотношений классической механики сплошной среды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А.А.Ильюшина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У.Нолла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, их эквивалентность.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Материалы с внутренними кинематическими связями: принцип детерминизма и определяющие соотношения. Примеры: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несжимаемость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нерастяжимость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, абсолютная твердость.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0" w:type="dxa"/>
          </w:tcPr>
          <w:p w:rsidR="004A7E94" w:rsidRPr="00AC2421" w:rsidRDefault="005F6ED8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7E94" w:rsidRPr="00624F62">
        <w:tc>
          <w:tcPr>
            <w:tcW w:w="7308" w:type="dxa"/>
          </w:tcPr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Тема 1.8. Классификация соотношений. Определяющие эксперименты.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Некоторые общие классы определяющих соотношений механических свойств сопротивления деформированию.</w:t>
            </w:r>
          </w:p>
          <w:p w:rsidR="004A7E94" w:rsidRPr="00732D44" w:rsidRDefault="004A7E94" w:rsidP="004A7E94">
            <w:pPr>
              <w:pStyle w:val="a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Экспериментальная </w:t>
            </w:r>
            <w:proofErr w:type="spellStart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воспроизводимость</w:t>
            </w:r>
            <w:proofErr w:type="spellEnd"/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 xml:space="preserve"> реакций тел. </w:t>
            </w:r>
            <w:r w:rsidRPr="00732D44"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732D44">
              <w:rPr>
                <w:rFonts w:ascii="Times New Roman" w:eastAsia="Times New Roman" w:hAnsi="Times New Roman"/>
                <w:sz w:val="18"/>
                <w:szCs w:val="18"/>
              </w:rPr>
              <w:t>-эксперименты. Теория и практика определяющих экспериментов. Конечная предыстория деформации, старение тел. Некоторые типичные эксперименты.</w:t>
            </w:r>
          </w:p>
          <w:p w:rsidR="004A7E94" w:rsidRPr="0017228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D40A3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EC0EC6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A7E94" w:rsidRPr="00AC2421" w:rsidRDefault="00962AF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C0EC6" w:rsidP="00EC0EC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04D42" w:rsidRPr="00624F62">
        <w:trPr>
          <w:trHeight w:val="202"/>
        </w:trPr>
        <w:tc>
          <w:tcPr>
            <w:tcW w:w="7308" w:type="dxa"/>
          </w:tcPr>
          <w:p w:rsidR="00A04D42" w:rsidRDefault="00A04D42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6C4">
              <w:rPr>
                <w:rFonts w:ascii="Times New Roman" w:hAnsi="Times New Roman"/>
                <w:b/>
                <w:sz w:val="18"/>
                <w:szCs w:val="18"/>
              </w:rPr>
              <w:t>Часть 2</w:t>
            </w:r>
            <w:r w:rsidR="0030336B" w:rsidRPr="002456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456C4" w:rsidRPr="002456C4" w:rsidRDefault="002456C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2.1. Основные классы</w:t>
            </w:r>
            <w:r w:rsidR="00727E79">
              <w:rPr>
                <w:rFonts w:ascii="Times New Roman" w:hAnsi="Times New Roman"/>
                <w:b/>
                <w:sz w:val="18"/>
                <w:szCs w:val="18"/>
              </w:rPr>
              <w:t xml:space="preserve"> простых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материалов.</w:t>
            </w:r>
          </w:p>
          <w:p w:rsidR="001032E5" w:rsidRPr="00277FD4" w:rsidRDefault="001032E5" w:rsidP="00727E7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Материальный изоморфизм. Группы равноправности.</w:t>
            </w:r>
          </w:p>
          <w:p w:rsidR="001032E5" w:rsidRPr="00277FD4" w:rsidRDefault="001032E5" w:rsidP="00727E7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Изотропные материалы.</w:t>
            </w:r>
          </w:p>
          <w:p w:rsidR="001032E5" w:rsidRPr="00277FD4" w:rsidRDefault="001032E5" w:rsidP="00727E7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Твердые тела.</w:t>
            </w:r>
          </w:p>
          <w:p w:rsidR="001032E5" w:rsidRPr="00277FD4" w:rsidRDefault="001032E5" w:rsidP="00727E7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Жидкости.</w:t>
            </w:r>
          </w:p>
          <w:p w:rsidR="0030336B" w:rsidRPr="00AC2421" w:rsidRDefault="0030336B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04D42" w:rsidRPr="00AC2421" w:rsidRDefault="0000741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A04D42" w:rsidRPr="00AC2421" w:rsidRDefault="00FD6AE0" w:rsidP="00E5528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AC2421" w:rsidRDefault="00FD6AE0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A04D42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A04D42" w:rsidRPr="00AC2421" w:rsidRDefault="0000741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A04D42" w:rsidRPr="00AC2421" w:rsidRDefault="0000741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A7E94" w:rsidRPr="00624F62">
        <w:trPr>
          <w:trHeight w:val="202"/>
        </w:trPr>
        <w:tc>
          <w:tcPr>
            <w:tcW w:w="7308" w:type="dxa"/>
          </w:tcPr>
          <w:p w:rsidR="004A7E94" w:rsidRPr="00727E79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27E79">
              <w:rPr>
                <w:rFonts w:ascii="Times New Roman" w:hAnsi="Times New Roman"/>
                <w:b/>
                <w:sz w:val="18"/>
                <w:szCs w:val="18"/>
              </w:rPr>
              <w:t xml:space="preserve">Тема 2.2.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Объективные тензоры и диаграммы.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Понятия объективных тензоров и типов объективности. Материальные, пространственные и смешанные аналоги объективных тензоров. Переходные тензоры и диаграммы.</w:t>
            </w:r>
          </w:p>
          <w:p w:rsidR="004A7E94" w:rsidRPr="002456C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A7E94" w:rsidRPr="00624F62">
        <w:trPr>
          <w:trHeight w:val="202"/>
        </w:trPr>
        <w:tc>
          <w:tcPr>
            <w:tcW w:w="7308" w:type="dxa"/>
          </w:tcPr>
          <w:p w:rsidR="004A7E94" w:rsidRPr="00727E79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27E79">
              <w:rPr>
                <w:rFonts w:ascii="Times New Roman" w:hAnsi="Times New Roman"/>
                <w:b/>
                <w:sz w:val="18"/>
                <w:szCs w:val="18"/>
              </w:rPr>
              <w:t xml:space="preserve">Тема 2.3.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Отображения объективных тензоров.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Независимые от системы отсчета отображения и уравнения, связывающие объективные тензоры. Структура отображений и уравнений. Примеры для векторов и тензоров второго ранга.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Отображения-индукторы и кондукторы. Полнота представления отображений, параметризованных переходными тензорами. Пакеты отображений (отображения диаграмм).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Объективные производные и дифференциальные операторы. Объективное интегрирование.</w:t>
            </w:r>
          </w:p>
          <w:p w:rsidR="004A7E94" w:rsidRPr="002456C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7E94" w:rsidRPr="00624F62">
        <w:trPr>
          <w:trHeight w:val="202"/>
        </w:trPr>
        <w:tc>
          <w:tcPr>
            <w:tcW w:w="7308" w:type="dxa"/>
          </w:tcPr>
          <w:p w:rsidR="004A7E94" w:rsidRPr="00727E79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27E79">
              <w:rPr>
                <w:rFonts w:ascii="Times New Roman" w:hAnsi="Times New Roman"/>
                <w:b/>
                <w:sz w:val="18"/>
                <w:szCs w:val="18"/>
              </w:rPr>
              <w:t>Тема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27E7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Обобщенная теория тензорных мер конечных деформаций и напряжений.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 xml:space="preserve">Основные аксиомы обобщенной теории тензорных мер конечных деформаций и напряжений. Общая теорема для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склерономных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симметричных энергетически сопряженных тензорных мер.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 xml:space="preserve">Простой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лагранжев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класс симметричных сопряженных тензорных мер конечных деформаций и напряжений.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 xml:space="preserve">Семейство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коротационных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тензорных мер,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неголономность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>. Теорема о параметрах процесса. Сравнение с логарифмическими мерами Генки.</w:t>
            </w:r>
          </w:p>
          <w:p w:rsidR="004A7E94" w:rsidRPr="00C06D4B" w:rsidRDefault="004A7E94" w:rsidP="00C06D4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 xml:space="preserve">Семейство голономных тензорных мер простого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лагранжева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класса.</w:t>
            </w:r>
          </w:p>
        </w:tc>
        <w:tc>
          <w:tcPr>
            <w:tcW w:w="72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7E94" w:rsidRPr="00624F62">
        <w:trPr>
          <w:trHeight w:val="202"/>
        </w:trPr>
        <w:tc>
          <w:tcPr>
            <w:tcW w:w="7308" w:type="dxa"/>
          </w:tcPr>
          <w:p w:rsidR="004A7E94" w:rsidRPr="00727E79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27E7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Тема 2.5.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Образ процесса при конечных деформациях.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Классическая схема построения пятимерного образа процесса. Понятие о пятимерной изотропии.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Материальный образ процесса. Пространственные аналоги.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Классы и семейства образов процесса, сравнение с известными вариантами.</w:t>
            </w:r>
          </w:p>
          <w:p w:rsidR="004A7E94" w:rsidRPr="00277FD4" w:rsidRDefault="004A7E94" w:rsidP="004A7E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 xml:space="preserve">Примеры образов процесса простейших движений. Скоростной и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яуманнов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варианты для моделей </w:t>
            </w:r>
            <w:proofErr w:type="spellStart"/>
            <w:r w:rsidRPr="00277FD4">
              <w:rPr>
                <w:rFonts w:ascii="Times New Roman" w:hAnsi="Times New Roman"/>
                <w:sz w:val="18"/>
                <w:szCs w:val="18"/>
              </w:rPr>
              <w:t>гипоупругости</w:t>
            </w:r>
            <w:proofErr w:type="spellEnd"/>
            <w:r w:rsidRPr="00277FD4">
              <w:rPr>
                <w:rFonts w:ascii="Times New Roman" w:hAnsi="Times New Roman"/>
                <w:sz w:val="18"/>
                <w:szCs w:val="18"/>
              </w:rPr>
              <w:t xml:space="preserve"> при простом сдвиге.</w:t>
            </w:r>
          </w:p>
          <w:p w:rsidR="004A7E94" w:rsidRPr="00277FD4" w:rsidRDefault="004A7E94" w:rsidP="004A7E9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7FD4">
              <w:rPr>
                <w:rFonts w:ascii="Times New Roman" w:hAnsi="Times New Roman"/>
                <w:sz w:val="18"/>
                <w:szCs w:val="18"/>
              </w:rPr>
              <w:t>Подходы к построению определяющих соотношений пластичности при конечных деформациях.</w:t>
            </w:r>
          </w:p>
          <w:p w:rsidR="004A7E94" w:rsidRPr="002456C4" w:rsidRDefault="004A7E94" w:rsidP="003351D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A7E94" w:rsidRPr="00AC2421" w:rsidRDefault="00D40A3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4A7E94" w:rsidRPr="00AC2421" w:rsidRDefault="00E5528C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4A7E94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7E94" w:rsidRPr="00AC2421" w:rsidRDefault="00D40A3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A7E94" w:rsidRPr="00AC2421" w:rsidRDefault="00962AF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D40A3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4A7E94" w:rsidRPr="00AC2421" w:rsidRDefault="004A7E94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A7E94" w:rsidRPr="00AC2421" w:rsidRDefault="00EB071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04D42" w:rsidRPr="00624F62">
        <w:tc>
          <w:tcPr>
            <w:tcW w:w="7308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Промежуточная аттестация: экзамен</w:t>
            </w:r>
          </w:p>
        </w:tc>
        <w:tc>
          <w:tcPr>
            <w:tcW w:w="720" w:type="dxa"/>
          </w:tcPr>
          <w:p w:rsidR="00A04D42" w:rsidRPr="00AC2421" w:rsidRDefault="00A610A9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335394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5"/>
          </w:tcPr>
          <w:p w:rsidR="00A04D42" w:rsidRPr="009A44F7" w:rsidRDefault="00A04D42" w:rsidP="00A04D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</w:tcPr>
          <w:p w:rsidR="00A04D42" w:rsidRPr="009A44F7" w:rsidRDefault="00007415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4D42" w:rsidRPr="00624F62">
        <w:tc>
          <w:tcPr>
            <w:tcW w:w="7308" w:type="dxa"/>
          </w:tcPr>
          <w:p w:rsidR="00A04D42" w:rsidRPr="009A44F7" w:rsidRDefault="00A04D42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40" w:type="dxa"/>
          </w:tcPr>
          <w:p w:rsidR="00A04D42" w:rsidRPr="00AC2421" w:rsidRDefault="0030336B" w:rsidP="00FD6AE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D6A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04D42" w:rsidRPr="00AC2421" w:rsidRDefault="0030336B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962AF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04D42" w:rsidRPr="00AC2421" w:rsidRDefault="003611B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</w:tbl>
    <w:p w:rsidR="008F7F4E" w:rsidRPr="008F7F4E" w:rsidRDefault="008F7F4E" w:rsidP="000145A3">
      <w:pPr>
        <w:rPr>
          <w:rFonts w:ascii="Times New Roman" w:hAnsi="Times New Roman"/>
          <w:i/>
          <w:sz w:val="24"/>
          <w:szCs w:val="24"/>
        </w:rPr>
      </w:pPr>
    </w:p>
    <w:p w:rsidR="0036677B" w:rsidRPr="00FC1333" w:rsidRDefault="0036677B" w:rsidP="00CC3F11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аспирантов по дисциплине (модулю)</w:t>
      </w:r>
      <w:r w:rsidR="00FC1333" w:rsidRPr="00FC1333">
        <w:rPr>
          <w:rFonts w:ascii="Times New Roman" w:hAnsi="Times New Roman"/>
          <w:sz w:val="24"/>
          <w:szCs w:val="24"/>
        </w:rPr>
        <w:t>:</w:t>
      </w:r>
    </w:p>
    <w:p w:rsidR="003611B5" w:rsidRPr="002B198D" w:rsidRDefault="003611B5" w:rsidP="00361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литературы, см. 12.</w:t>
      </w:r>
    </w:p>
    <w:p w:rsidR="00F05AA0" w:rsidRDefault="00F05AA0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библиотека МГУ им. А.М.Горького</w:t>
      </w:r>
    </w:p>
    <w:p w:rsidR="007A62FF" w:rsidRPr="00F05AA0" w:rsidRDefault="007A62FF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попечительского совета механико-математического факультета МГУ (</w:t>
      </w:r>
      <w:r w:rsidRPr="007A62FF">
        <w:rPr>
          <w:rFonts w:ascii="Courier" w:hAnsi="Courier"/>
          <w:sz w:val="24"/>
          <w:szCs w:val="24"/>
          <w:lang w:val="en-US"/>
        </w:rPr>
        <w:t>lib</w:t>
      </w:r>
      <w:r w:rsidRPr="007A62FF">
        <w:rPr>
          <w:rFonts w:ascii="Courier" w:hAnsi="Courier"/>
          <w:sz w:val="24"/>
          <w:szCs w:val="24"/>
        </w:rPr>
        <w:t>.</w:t>
      </w:r>
      <w:proofErr w:type="spellStart"/>
      <w:r w:rsidRPr="007A62FF">
        <w:rPr>
          <w:rFonts w:ascii="Courier" w:hAnsi="Courier"/>
          <w:sz w:val="24"/>
          <w:szCs w:val="24"/>
          <w:lang w:val="en-US"/>
        </w:rPr>
        <w:t>mexmat</w:t>
      </w:r>
      <w:proofErr w:type="spellEnd"/>
      <w:r w:rsidRPr="007A62FF">
        <w:rPr>
          <w:rFonts w:ascii="Courier" w:hAnsi="Courier"/>
          <w:sz w:val="24"/>
          <w:szCs w:val="24"/>
        </w:rPr>
        <w:t>.</w:t>
      </w:r>
      <w:proofErr w:type="spellStart"/>
      <w:r w:rsidRPr="007A62FF">
        <w:rPr>
          <w:rFonts w:ascii="Courier" w:hAnsi="Courier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05AA0" w:rsidRPr="00F05AA0" w:rsidRDefault="00F05AA0" w:rsidP="00CC3F11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7271F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A266EF" w:rsidRPr="00233A4A" w:rsidRDefault="00A266EF" w:rsidP="00A266EF">
      <w:pPr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233A4A">
        <w:rPr>
          <w:rFonts w:ascii="Times New Roman" w:hAnsi="Times New Roman"/>
          <w:sz w:val="24"/>
          <w:szCs w:val="24"/>
        </w:rPr>
        <w:t>Перечень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УК-1</w:t>
      </w:r>
      <w:r w:rsidRPr="00233A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УК-4, </w:t>
      </w:r>
      <w:r w:rsidRPr="00233A4A">
        <w:rPr>
          <w:rFonts w:ascii="Times New Roman" w:hAnsi="Times New Roman"/>
        </w:rPr>
        <w:t>ОПК-1, ПК-</w:t>
      </w:r>
      <w:r>
        <w:rPr>
          <w:rFonts w:ascii="Times New Roman" w:hAnsi="Times New Roman"/>
        </w:rPr>
        <w:t>1</w:t>
      </w:r>
    </w:p>
    <w:p w:rsidR="00A266EF" w:rsidRPr="00233A4A" w:rsidRDefault="00A266EF" w:rsidP="00A266EF">
      <w:pPr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233A4A">
        <w:rPr>
          <w:rFonts w:ascii="Times New Roman" w:hAnsi="Times New Roman"/>
          <w:sz w:val="24"/>
          <w:szCs w:val="24"/>
        </w:rPr>
        <w:t xml:space="preserve">Описание шкал оценивания: экзамен с </w:t>
      </w:r>
      <w:r w:rsidRPr="00233A4A">
        <w:rPr>
          <w:rFonts w:ascii="Times New Roman" w:hAnsi="Times New Roman"/>
          <w:i/>
          <w:sz w:val="24"/>
          <w:szCs w:val="24"/>
        </w:rPr>
        <w:t>оценкой по пятибалльной шкале.</w:t>
      </w:r>
    </w:p>
    <w:p w:rsidR="00A266EF" w:rsidRDefault="00A266EF" w:rsidP="00A266EF">
      <w:pPr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tbl>
      <w:tblPr>
        <w:tblW w:w="14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7"/>
        <w:gridCol w:w="1286"/>
        <w:gridCol w:w="2177"/>
        <w:gridCol w:w="2375"/>
        <w:gridCol w:w="2375"/>
        <w:gridCol w:w="2177"/>
        <w:gridCol w:w="2005"/>
      </w:tblGrid>
      <w:tr w:rsidR="0036677B" w:rsidRPr="00624F62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0390" w:type="dxa"/>
            <w:gridSpan w:val="5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(модулю) и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ПРОЦЕДУРЫ ОЦЕНИВАНИЯ</w:t>
            </w:r>
          </w:p>
        </w:tc>
      </w:tr>
      <w:tr w:rsidR="0036677B" w:rsidRPr="00624F62" w:rsidTr="00A266EF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3FE4" w:rsidRPr="00277FD4" w:rsidTr="00A266EF"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З1 (УК-1)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задач, в том числе в междисциплинарных областях</w:t>
            </w:r>
          </w:p>
        </w:tc>
        <w:tc>
          <w:tcPr>
            <w:tcW w:w="1286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Отсутствие знаний</w:t>
            </w:r>
          </w:p>
        </w:tc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Фрагментарные знания методов критического анализа и оценки современных научных достижений, а также методов генерирования новых идей 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Общие, но не структурированные знания методов критического анализа и оценки современных научных достижений, а также методов генерирования новых идей 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исследовательских и практических задач, в том числе междисциплинарных</w:t>
            </w:r>
          </w:p>
        </w:tc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решении исследовательских и практических задач, в том числе междисциплинарных</w:t>
            </w:r>
          </w:p>
        </w:tc>
        <w:tc>
          <w:tcPr>
            <w:tcW w:w="2005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Индивидуальное собеседование</w:t>
            </w:r>
            <w:r w:rsidRPr="00732D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3FE4" w:rsidRPr="00277FD4" w:rsidTr="00A266EF"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У1 (УК-1) Уметь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286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375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375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177" w:type="dxa"/>
          </w:tcPr>
          <w:p w:rsidR="00C33FE4" w:rsidRPr="00732D44" w:rsidRDefault="00C33FE4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005" w:type="dxa"/>
          </w:tcPr>
          <w:p w:rsidR="00C33FE4" w:rsidRPr="00732D44" w:rsidRDefault="0039269A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Индивидуальное собеседование</w:t>
            </w:r>
          </w:p>
        </w:tc>
      </w:tr>
      <w:tr w:rsidR="005318B9" w:rsidRPr="00277FD4" w:rsidTr="00A266EF">
        <w:tc>
          <w:tcPr>
            <w:tcW w:w="2177" w:type="dxa"/>
          </w:tcPr>
          <w:p w:rsidR="005318B9" w:rsidRPr="00732D44" w:rsidRDefault="005318B9" w:rsidP="003611B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З1 (ОПК</w:t>
            </w:r>
            <w:r w:rsidR="00A266EF" w:rsidRPr="00732D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 w:rsidR="003611B5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Знать основные понятия, результаты и задачи фундаментальной математики и механики.</w:t>
            </w:r>
          </w:p>
        </w:tc>
        <w:tc>
          <w:tcPr>
            <w:tcW w:w="1286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177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Фрагментарные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Неполные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177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Сформированные систематические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005" w:type="dxa"/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Индивидуальное собеседование</w:t>
            </w:r>
          </w:p>
        </w:tc>
      </w:tr>
      <w:tr w:rsidR="005318B9" w:rsidRPr="00277FD4" w:rsidTr="00A266EF">
        <w:trPr>
          <w:trHeight w:val="804"/>
        </w:trPr>
        <w:tc>
          <w:tcPr>
            <w:tcW w:w="2177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У1 (ОПК</w:t>
            </w:r>
            <w:r w:rsidR="00A266EF" w:rsidRPr="00732D4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 w:rsidR="003611B5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Уметь </w:t>
            </w:r>
            <w:r w:rsidR="003611B5" w:rsidRPr="00732D44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применять основные математические методы и алгоритмы для решения стандартных задач.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не систематическое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содержащее отдельные пробелы умение разработки и применения методов и алгоритмов научных исследований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18B9" w:rsidRPr="00732D44" w:rsidRDefault="005318B9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Практические контрольные задания</w:t>
            </w:r>
          </w:p>
        </w:tc>
      </w:tr>
      <w:tr w:rsidR="00D74FDE" w:rsidRPr="00277FD4" w:rsidTr="00A266EF">
        <w:trPr>
          <w:trHeight w:val="1248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3611B5" w:rsidP="003611B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З (ПК-1)</w:t>
            </w:r>
            <w:r w:rsidR="00D74FDE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Знать основные и специальные разделы</w:t>
            </w:r>
            <w:r w:rsidR="00277FD4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механики сплошной среды,</w:t>
            </w:r>
            <w:r w:rsidR="00D74FDE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механики </w:t>
            </w:r>
            <w:r w:rsidR="00277FD4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="00D74FDE" w:rsidRPr="00732D44">
              <w:rPr>
                <w:rFonts w:ascii="Times New Roman" w:eastAsia="Times New Roman" w:hAnsi="Times New Roman"/>
                <w:sz w:val="20"/>
                <w:szCs w:val="20"/>
              </w:rPr>
              <w:t>, качественные и количественные методы исследования механических систем, современные тенденции в разработке моделей механики</w:t>
            </w:r>
            <w:r w:rsidR="00277FD4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 при конечных деформациях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Фрагментарные представления об основных и специальных разделах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Неполные представления об основных и специальных разделах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об основных и специальных разделах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Сформированные систематические представления об основных и специальных разделах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методах исследования механических систем, современных тенденциях в разработке моделей механики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Индивидуальное собеседование</w:t>
            </w:r>
          </w:p>
        </w:tc>
      </w:tr>
      <w:tr w:rsidR="00D74FDE" w:rsidRPr="00277FD4" w:rsidTr="00A266EF">
        <w:trPr>
          <w:trHeight w:val="1764"/>
        </w:trPr>
        <w:tc>
          <w:tcPr>
            <w:tcW w:w="2177" w:type="dxa"/>
            <w:tcBorders>
              <w:top w:val="single" w:sz="4" w:space="0" w:color="auto"/>
            </w:tcBorders>
          </w:tcPr>
          <w:p w:rsidR="00D74FDE" w:rsidRPr="00732D44" w:rsidRDefault="003611B5" w:rsidP="003611B5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 (ПК-1</w:t>
            </w:r>
            <w:r w:rsidR="00D74FDE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) Уметь физически корректно ставить задачи механики </w:t>
            </w:r>
            <w:r w:rsidR="00277FD4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 при конечных деформациях</w:t>
            </w:r>
            <w:r w:rsidR="00D74FDE" w:rsidRPr="00732D44">
              <w:rPr>
                <w:rFonts w:ascii="Times New Roman" w:eastAsia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Фрагментарное умение физически корректно ставить задачи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В целом успешное, но не систематическое умение физически корректно ставить задачи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В целом успешное, но содержащее отдельные пробелы умение физически корректно ставить задачи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Сформированное умение физически корректно ставить задачи механики </w:t>
            </w:r>
            <w:r w:rsidR="0039269A" w:rsidRPr="00732D44">
              <w:rPr>
                <w:rFonts w:ascii="Times New Roman" w:eastAsia="Times New Roman" w:hAnsi="Times New Roman"/>
                <w:sz w:val="20"/>
                <w:szCs w:val="20"/>
              </w:rPr>
              <w:t xml:space="preserve">сплошной среды, механики </w:t>
            </w:r>
            <w:r w:rsidR="0039269A" w:rsidRPr="00732D44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деформируемого твердого тела</w:t>
            </w: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74FDE" w:rsidRPr="00732D44" w:rsidRDefault="00D74FDE" w:rsidP="00277FD4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32D44">
              <w:rPr>
                <w:rFonts w:ascii="Times New Roman" w:eastAsia="Times New Roman" w:hAnsi="Times New Roman"/>
                <w:sz w:val="20"/>
                <w:szCs w:val="20"/>
              </w:rPr>
              <w:t>Практические контрольные задания</w:t>
            </w:r>
          </w:p>
        </w:tc>
      </w:tr>
    </w:tbl>
    <w:p w:rsidR="0036677B" w:rsidRPr="003A3649" w:rsidRDefault="0036677B" w:rsidP="00E86734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36677B" w:rsidRPr="00A266EF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</w:t>
      </w:r>
      <w:r w:rsidR="00A266EF">
        <w:rPr>
          <w:rFonts w:ascii="Times New Roman" w:hAnsi="Times New Roman"/>
          <w:sz w:val="24"/>
          <w:szCs w:val="24"/>
        </w:rPr>
        <w:t>.</w:t>
      </w:r>
    </w:p>
    <w:p w:rsidR="00A266EF" w:rsidRPr="00C537E1" w:rsidRDefault="00A266EF" w:rsidP="00A266EF">
      <w:pPr>
        <w:spacing w:line="240" w:lineRule="auto"/>
        <w:ind w:left="360"/>
        <w:rPr>
          <w:rFonts w:ascii="Times New Roman" w:hAnsi="Times New Roman"/>
        </w:rPr>
      </w:pPr>
      <w:r w:rsidRPr="00C537E1">
        <w:rPr>
          <w:rFonts w:ascii="Times New Roman" w:hAnsi="Times New Roman"/>
        </w:rPr>
        <w:t>Контрольные вопросы и задания по обязательной и вариативной частям дисциплины для промежуточной аттестации по итогам освоения дисциплины</w:t>
      </w:r>
    </w:p>
    <w:p w:rsidR="00A266EF" w:rsidRDefault="00A266EF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A266EF">
        <w:rPr>
          <w:rFonts w:ascii="Times New Roman" w:hAnsi="Times New Roman"/>
          <w:sz w:val="20"/>
          <w:szCs w:val="20"/>
        </w:rPr>
        <w:t>Тела, масса, вселенная. Взаимодействия отделенных тел, системы сил.</w:t>
      </w:r>
    </w:p>
    <w:p w:rsidR="00A266EF" w:rsidRDefault="00A266EF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A266EF">
        <w:rPr>
          <w:rFonts w:ascii="Times New Roman" w:hAnsi="Times New Roman"/>
          <w:sz w:val="20"/>
          <w:szCs w:val="20"/>
        </w:rPr>
        <w:t>Мир событий, системы отсчета.</w:t>
      </w:r>
    </w:p>
    <w:p w:rsidR="00E94DF1" w:rsidRPr="00E94DF1" w:rsidRDefault="00E94DF1" w:rsidP="00E94DF1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E94DF1">
        <w:rPr>
          <w:rFonts w:ascii="Times New Roman" w:hAnsi="Times New Roman"/>
          <w:sz w:val="20"/>
          <w:szCs w:val="20"/>
        </w:rPr>
        <w:t>Движение, актуальные конфигурации тел. Основные характеристики движений и взаимодействий.</w:t>
      </w:r>
    </w:p>
    <w:p w:rsidR="00A266EF" w:rsidRDefault="00E94DF1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E94DF1">
        <w:rPr>
          <w:rFonts w:ascii="Times New Roman" w:hAnsi="Times New Roman"/>
          <w:sz w:val="20"/>
          <w:szCs w:val="20"/>
        </w:rPr>
        <w:t>Основные законы классической механики. Сбалансированность системы сил, следствие о действии и противодействии.</w:t>
      </w:r>
    </w:p>
    <w:p w:rsidR="00E94DF1" w:rsidRPr="00E94DF1" w:rsidRDefault="00E94DF1" w:rsidP="00E94DF1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E94DF1">
        <w:rPr>
          <w:rFonts w:ascii="Times New Roman" w:hAnsi="Times New Roman"/>
          <w:sz w:val="20"/>
          <w:szCs w:val="20"/>
        </w:rPr>
        <w:t xml:space="preserve">Большая система тел. Активные силы и силы инерции. Инерциальные системы отсчета. Законы инерции Ньютона. Первый и второй законы движения Эйлера. </w:t>
      </w:r>
    </w:p>
    <w:p w:rsidR="00E94DF1" w:rsidRPr="00E94DF1" w:rsidRDefault="00E94DF1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E94DF1">
        <w:rPr>
          <w:rFonts w:ascii="Times New Roman" w:hAnsi="Times New Roman"/>
          <w:sz w:val="20"/>
          <w:szCs w:val="20"/>
        </w:rPr>
        <w:t>Основные гипотезы механики сплошной среды.</w:t>
      </w:r>
    </w:p>
    <w:p w:rsidR="00E94DF1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Законы движения Коши—Эйлера</w:t>
      </w:r>
      <w:r>
        <w:rPr>
          <w:rFonts w:ascii="Times New Roman" w:hAnsi="Times New Roman"/>
          <w:sz w:val="20"/>
          <w:szCs w:val="20"/>
        </w:rPr>
        <w:t>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Способы описания движения.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 xml:space="preserve">Материальные производные скалярных, векторных и тензорных механических характеристик по времени. Изохорические движения, </w:t>
      </w:r>
      <w:proofErr w:type="spellStart"/>
      <w:r w:rsidRPr="00C30B68">
        <w:rPr>
          <w:rFonts w:ascii="Times New Roman" w:hAnsi="Times New Roman"/>
          <w:sz w:val="20"/>
          <w:szCs w:val="20"/>
        </w:rPr>
        <w:t>несжимаемость</w:t>
      </w:r>
      <w:proofErr w:type="spellEnd"/>
      <w:r w:rsidRPr="00C30B68">
        <w:rPr>
          <w:rFonts w:ascii="Times New Roman" w:hAnsi="Times New Roman"/>
          <w:sz w:val="20"/>
          <w:szCs w:val="20"/>
        </w:rPr>
        <w:t>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Траектории движения, линии тока. Установившееся (стационарное) движение.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Понятие деформации по Коши. Аффинор деформации, полярное разложение.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Однородная деформация. Примеры: жесткое движение, чистая деформация.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 xml:space="preserve">Меры деформаций Коши, </w:t>
      </w:r>
      <w:proofErr w:type="spellStart"/>
      <w:r w:rsidRPr="00C30B68">
        <w:rPr>
          <w:rFonts w:ascii="Times New Roman" w:hAnsi="Times New Roman"/>
          <w:sz w:val="20"/>
          <w:szCs w:val="20"/>
        </w:rPr>
        <w:t>Альманси</w:t>
      </w:r>
      <w:proofErr w:type="spellEnd"/>
      <w:r w:rsidRPr="00C30B6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30B68">
        <w:rPr>
          <w:rFonts w:ascii="Times New Roman" w:hAnsi="Times New Roman"/>
          <w:sz w:val="20"/>
          <w:szCs w:val="20"/>
        </w:rPr>
        <w:t>Фингера</w:t>
      </w:r>
      <w:proofErr w:type="spellEnd"/>
      <w:r w:rsidRPr="00C30B68">
        <w:rPr>
          <w:rFonts w:ascii="Times New Roman" w:hAnsi="Times New Roman"/>
          <w:sz w:val="20"/>
          <w:szCs w:val="20"/>
        </w:rPr>
        <w:t xml:space="preserve">. Тензоры деформаций Грина и </w:t>
      </w:r>
      <w:proofErr w:type="spellStart"/>
      <w:r w:rsidRPr="00C30B68">
        <w:rPr>
          <w:rFonts w:ascii="Times New Roman" w:hAnsi="Times New Roman"/>
          <w:sz w:val="20"/>
          <w:szCs w:val="20"/>
        </w:rPr>
        <w:t>Альманси</w:t>
      </w:r>
      <w:proofErr w:type="spellEnd"/>
      <w:r w:rsidRPr="00C30B68">
        <w:rPr>
          <w:rFonts w:ascii="Times New Roman" w:hAnsi="Times New Roman"/>
          <w:sz w:val="20"/>
          <w:szCs w:val="20"/>
        </w:rPr>
        <w:t>, взаимные тензоры деформаций.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Деформации элементарных площадок и объемов.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Тензоры дисторсий. Выражение тензоров деформаций через вектор перемещений.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Случаи малых деформаций, малых дисторсий, классический случай “малых деформаций”.</w:t>
      </w:r>
    </w:p>
    <w:p w:rsidR="00C30B68" w:rsidRDefault="00C30B68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30B68">
        <w:rPr>
          <w:rFonts w:ascii="Times New Roman" w:hAnsi="Times New Roman"/>
          <w:sz w:val="20"/>
          <w:szCs w:val="20"/>
        </w:rPr>
        <w:t>Линейный тензор деформаций Коши. Специальный случай малых поворотов и больших деформаций, линейный тензор деформаций Коши как мера больших деформаций.</w:t>
      </w:r>
    </w:p>
    <w:p w:rsidR="00C30B68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Наложение деформаций. Тензоры скоростей дисторсий, скоростей деформаций и скоростей вращений (спин)</w:t>
      </w:r>
      <w:r>
        <w:rPr>
          <w:rFonts w:ascii="Times New Roman" w:hAnsi="Times New Roman"/>
          <w:sz w:val="20"/>
          <w:szCs w:val="20"/>
        </w:rPr>
        <w:t>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Тензоры скоростей дисторсий и скоростей деформаций высшего порядка, тензоры Ривлина—</w:t>
      </w:r>
      <w:proofErr w:type="spellStart"/>
      <w:r w:rsidRPr="00F25C4C">
        <w:rPr>
          <w:rFonts w:ascii="Times New Roman" w:hAnsi="Times New Roman"/>
          <w:sz w:val="20"/>
          <w:szCs w:val="20"/>
        </w:rPr>
        <w:t>Эриксена</w:t>
      </w:r>
      <w:proofErr w:type="spellEnd"/>
      <w:r w:rsidRPr="00F25C4C">
        <w:rPr>
          <w:rFonts w:ascii="Times New Roman" w:hAnsi="Times New Roman"/>
          <w:sz w:val="20"/>
          <w:szCs w:val="20"/>
        </w:rPr>
        <w:t>. Преобразования при замене системы отсчета, формула Зарембы</w:t>
      </w:r>
      <w:r w:rsidRPr="00F25C4C">
        <w:rPr>
          <w:rFonts w:ascii="Times New Roman" w:hAnsi="Times New Roman"/>
          <w:sz w:val="20"/>
          <w:szCs w:val="20"/>
        </w:rPr>
        <w:noBreakHyphen/>
      </w:r>
      <w:proofErr w:type="spellStart"/>
      <w:r w:rsidRPr="00F25C4C">
        <w:rPr>
          <w:rFonts w:ascii="Times New Roman" w:hAnsi="Times New Roman"/>
          <w:sz w:val="20"/>
          <w:szCs w:val="20"/>
        </w:rPr>
        <w:t>Зоравского</w:t>
      </w:r>
      <w:proofErr w:type="spellEnd"/>
      <w:r w:rsidRPr="00F25C4C">
        <w:rPr>
          <w:rFonts w:ascii="Times New Roman" w:hAnsi="Times New Roman"/>
          <w:sz w:val="20"/>
          <w:szCs w:val="20"/>
        </w:rPr>
        <w:t>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lastRenderedPageBreak/>
        <w:t>Напряженное состояние среды. Постулат Коши, основная лемма. Фундаментальная теорема Коши</w:t>
      </w:r>
      <w:r>
        <w:rPr>
          <w:rFonts w:ascii="Times New Roman" w:hAnsi="Times New Roman"/>
          <w:sz w:val="20"/>
          <w:szCs w:val="20"/>
        </w:rPr>
        <w:t>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Тензор истинных напряжений Коши. Теорема взаимности Коши.</w:t>
      </w:r>
    </w:p>
    <w:p w:rsidR="00F25C4C" w:rsidRPr="00F25C4C" w:rsidRDefault="00F25C4C" w:rsidP="00F25C4C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proofErr w:type="spellStart"/>
      <w:r w:rsidRPr="00F25C4C">
        <w:rPr>
          <w:rFonts w:ascii="Times New Roman" w:hAnsi="Times New Roman"/>
          <w:sz w:val="20"/>
          <w:szCs w:val="20"/>
        </w:rPr>
        <w:t>Лагранжево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и смешанное описание напряженного состояния. Тензоры условных напряжений </w:t>
      </w:r>
      <w:proofErr w:type="spellStart"/>
      <w:r w:rsidRPr="00F25C4C">
        <w:rPr>
          <w:rFonts w:ascii="Times New Roman" w:hAnsi="Times New Roman"/>
          <w:sz w:val="20"/>
          <w:szCs w:val="20"/>
        </w:rPr>
        <w:t>Пиолы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—Кирхгофа первого и второго рода, “энергетический” тензор напряжений Ильюшина. 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Уравнения баланса в механике сплошной среды (локальная форма): уравнения неразрывности, первое и второе уравнения движения Коши.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 xml:space="preserve">Представление уравнений движения через тензоры условных напряжений в </w:t>
      </w:r>
      <w:proofErr w:type="spellStart"/>
      <w:r w:rsidRPr="00F25C4C">
        <w:rPr>
          <w:rFonts w:ascii="Times New Roman" w:hAnsi="Times New Roman"/>
          <w:sz w:val="20"/>
          <w:szCs w:val="20"/>
        </w:rPr>
        <w:t>лагранжевом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описании.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 xml:space="preserve">Граничные и начальные условия. Основная система соотношений начально-краевой задачи механики сплошной среды в </w:t>
      </w:r>
      <w:proofErr w:type="spellStart"/>
      <w:r w:rsidRPr="00F25C4C">
        <w:rPr>
          <w:rFonts w:ascii="Times New Roman" w:hAnsi="Times New Roman"/>
          <w:sz w:val="20"/>
          <w:szCs w:val="20"/>
        </w:rPr>
        <w:t>лагранжевом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описании</w:t>
      </w:r>
      <w:r>
        <w:rPr>
          <w:rFonts w:ascii="Times New Roman" w:hAnsi="Times New Roman"/>
          <w:sz w:val="20"/>
          <w:szCs w:val="20"/>
        </w:rPr>
        <w:t>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Основная система в классическом случае “малых деформаций”, снесение действия массовых сил и граничных условий на отсчетную (недеформированную) конфигурацию тела.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 xml:space="preserve">Основная система соотношений начально-краевой задачи в </w:t>
      </w:r>
      <w:proofErr w:type="spellStart"/>
      <w:r w:rsidRPr="00F25C4C">
        <w:rPr>
          <w:rFonts w:ascii="Times New Roman" w:hAnsi="Times New Roman"/>
          <w:sz w:val="20"/>
          <w:szCs w:val="20"/>
        </w:rPr>
        <w:t>эйлеровом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описании. Предыстория деформации среды, втекающей в </w:t>
      </w:r>
      <w:proofErr w:type="spellStart"/>
      <w:r w:rsidRPr="00F25C4C">
        <w:rPr>
          <w:rFonts w:ascii="Times New Roman" w:hAnsi="Times New Roman"/>
          <w:sz w:val="20"/>
          <w:szCs w:val="20"/>
        </w:rPr>
        <w:t>эйлерову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область, принципиальная </w:t>
      </w:r>
      <w:proofErr w:type="spellStart"/>
      <w:r w:rsidRPr="00F25C4C">
        <w:rPr>
          <w:rFonts w:ascii="Times New Roman" w:hAnsi="Times New Roman"/>
          <w:sz w:val="20"/>
          <w:szCs w:val="20"/>
        </w:rPr>
        <w:t>ограничительность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5C4C">
        <w:rPr>
          <w:rFonts w:ascii="Times New Roman" w:hAnsi="Times New Roman"/>
          <w:sz w:val="20"/>
          <w:szCs w:val="20"/>
        </w:rPr>
        <w:t>эйлеровых</w:t>
      </w:r>
      <w:proofErr w:type="spellEnd"/>
      <w:r w:rsidRPr="00F25C4C">
        <w:rPr>
          <w:rFonts w:ascii="Times New Roman" w:hAnsi="Times New Roman"/>
          <w:sz w:val="20"/>
          <w:szCs w:val="20"/>
        </w:rPr>
        <w:t xml:space="preserve"> постановок краевых задач.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Внешние воздействия и динамические процессы в телах, их взаимосвязь и преобразование при замене системы отсчета.</w:t>
      </w:r>
    </w:p>
    <w:p w:rsidR="00F25C4C" w:rsidRDefault="00F25C4C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F25C4C">
        <w:rPr>
          <w:rFonts w:ascii="Times New Roman" w:hAnsi="Times New Roman"/>
          <w:sz w:val="20"/>
          <w:szCs w:val="20"/>
        </w:rPr>
        <w:t>Механические свойства сопротивления тел деформированию, определяющие соотношения.</w:t>
      </w:r>
    </w:p>
    <w:p w:rsidR="00CA0605" w:rsidRDefault="00CA0605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Основные принципы общей теории определяющих соотношений механики сплошной среды: принцип детерминизма и причинности, принцип локальности, принцип материальной независимости от системы отсчета.</w:t>
      </w:r>
    </w:p>
    <w:p w:rsidR="00CA0605" w:rsidRDefault="00CA0605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 xml:space="preserve">Гипотеза </w:t>
      </w:r>
      <w:proofErr w:type="spellStart"/>
      <w:r w:rsidRPr="00CA0605">
        <w:rPr>
          <w:rFonts w:ascii="Times New Roman" w:hAnsi="Times New Roman"/>
          <w:sz w:val="20"/>
          <w:szCs w:val="20"/>
        </w:rPr>
        <w:t>макрофизической</w:t>
      </w:r>
      <w:proofErr w:type="spellEnd"/>
      <w:r w:rsidRPr="00CA0605">
        <w:rPr>
          <w:rFonts w:ascii="Times New Roman" w:hAnsi="Times New Roman"/>
          <w:sz w:val="20"/>
          <w:szCs w:val="20"/>
        </w:rPr>
        <w:t xml:space="preserve"> определимости, классические среды (простые материалы). Совместные следствия гипотезы и основных принципов. Общие приведенные формы определяющих соотношений классической механики сплошной среды </w:t>
      </w:r>
      <w:proofErr w:type="spellStart"/>
      <w:r w:rsidRPr="00CA0605">
        <w:rPr>
          <w:rFonts w:ascii="Times New Roman" w:hAnsi="Times New Roman"/>
          <w:sz w:val="20"/>
          <w:szCs w:val="20"/>
        </w:rPr>
        <w:t>А.А.Ильюшина</w:t>
      </w:r>
      <w:proofErr w:type="spellEnd"/>
      <w:r w:rsidRPr="00CA060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A0605">
        <w:rPr>
          <w:rFonts w:ascii="Times New Roman" w:hAnsi="Times New Roman"/>
          <w:sz w:val="20"/>
          <w:szCs w:val="20"/>
        </w:rPr>
        <w:t>У.Нолла</w:t>
      </w:r>
      <w:proofErr w:type="spellEnd"/>
      <w:r w:rsidRPr="00CA0605">
        <w:rPr>
          <w:rFonts w:ascii="Times New Roman" w:hAnsi="Times New Roman"/>
          <w:sz w:val="20"/>
          <w:szCs w:val="20"/>
        </w:rPr>
        <w:t>, их эквивалентность.</w:t>
      </w:r>
    </w:p>
    <w:p w:rsidR="00CA0605" w:rsidRDefault="00CA0605" w:rsidP="00A266EF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 xml:space="preserve">Материалы с внутренними кинематическими связями: принцип детерминизма и определяющие соотношения. Примеры: </w:t>
      </w:r>
      <w:proofErr w:type="spellStart"/>
      <w:r w:rsidRPr="00CA0605">
        <w:rPr>
          <w:rFonts w:ascii="Times New Roman" w:hAnsi="Times New Roman"/>
          <w:sz w:val="20"/>
          <w:szCs w:val="20"/>
        </w:rPr>
        <w:t>несжимаемость</w:t>
      </w:r>
      <w:proofErr w:type="spellEnd"/>
      <w:r w:rsidRPr="00CA060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A0605">
        <w:rPr>
          <w:rFonts w:ascii="Times New Roman" w:hAnsi="Times New Roman"/>
          <w:sz w:val="20"/>
          <w:szCs w:val="20"/>
        </w:rPr>
        <w:t>нерастяжимость</w:t>
      </w:r>
      <w:proofErr w:type="spellEnd"/>
      <w:r w:rsidRPr="00CA0605">
        <w:rPr>
          <w:rFonts w:ascii="Times New Roman" w:hAnsi="Times New Roman"/>
          <w:sz w:val="20"/>
          <w:szCs w:val="20"/>
        </w:rPr>
        <w:t>, абсолютная твердость.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 xml:space="preserve">Некоторые общие классы определяющих соотношений механических свойств сопротивления деформированию. Экспериментальная </w:t>
      </w:r>
      <w:proofErr w:type="spellStart"/>
      <w:r w:rsidRPr="00CA0605">
        <w:rPr>
          <w:rFonts w:ascii="Times New Roman" w:hAnsi="Times New Roman"/>
          <w:sz w:val="20"/>
          <w:szCs w:val="20"/>
        </w:rPr>
        <w:t>воспроизводимость</w:t>
      </w:r>
      <w:proofErr w:type="spellEnd"/>
      <w:r w:rsidRPr="00CA0605">
        <w:rPr>
          <w:rFonts w:ascii="Times New Roman" w:hAnsi="Times New Roman"/>
          <w:sz w:val="20"/>
          <w:szCs w:val="20"/>
        </w:rPr>
        <w:t xml:space="preserve"> реакций тел. </w:t>
      </w:r>
      <w:r w:rsidRPr="00CA0605">
        <w:rPr>
          <w:rFonts w:ascii="Times New Roman" w:hAnsi="Times New Roman"/>
          <w:b/>
          <w:sz w:val="20"/>
          <w:szCs w:val="20"/>
        </w:rPr>
        <w:t>М</w:t>
      </w:r>
      <w:r w:rsidRPr="00CA0605">
        <w:rPr>
          <w:rFonts w:ascii="Times New Roman" w:hAnsi="Times New Roman"/>
          <w:sz w:val="20"/>
          <w:szCs w:val="20"/>
        </w:rPr>
        <w:t>-эксперименты. Теория и практика определяющих экспериментов.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Материальный изоморфиз</w:t>
      </w:r>
      <w:r>
        <w:rPr>
          <w:rFonts w:ascii="Times New Roman" w:hAnsi="Times New Roman"/>
          <w:sz w:val="20"/>
          <w:szCs w:val="20"/>
        </w:rPr>
        <w:t>м. Группы равноправности.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Изотропные материалы.</w:t>
      </w:r>
    </w:p>
    <w:p w:rsidR="00CA0605" w:rsidRP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Твердые тела.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Жидкости.</w:t>
      </w:r>
    </w:p>
    <w:p w:rsidR="00CA0605" w:rsidRP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Понятия объективных тензоров и типов объективности.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Материальные, пространственные и смешанные аналоги объективных тензоров. Переходные тензоры и диаграммы.</w:t>
      </w:r>
    </w:p>
    <w:p w:rsidR="00CA0605" w:rsidRDefault="00CA0605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A0605">
        <w:rPr>
          <w:rFonts w:ascii="Times New Roman" w:hAnsi="Times New Roman"/>
          <w:sz w:val="20"/>
          <w:szCs w:val="20"/>
        </w:rPr>
        <w:t>Независимые от системы отсчета отображения и уравнения, связывающие объективные тензоры. Структура отображений и уравнений. Примеры для векторов и тензоров второго ранга.</w:t>
      </w:r>
    </w:p>
    <w:p w:rsidR="00DE0ABE" w:rsidRDefault="00DE0ABE" w:rsidP="00DE0ABE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>Отображения-индукторы и кондукторы. Полнота представления отображений, параметризованных переходными тензорами. Пакеты отображений (отображения диаграмм).</w:t>
      </w:r>
    </w:p>
    <w:p w:rsidR="00DE0ABE" w:rsidRPr="00DE0ABE" w:rsidRDefault="00DE0ABE" w:rsidP="00DE0ABE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>Объективные производные и дифференциальные операторы. Объективное интегрирование.</w:t>
      </w:r>
    </w:p>
    <w:p w:rsidR="00DE0ABE" w:rsidRDefault="00DE0ABE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 xml:space="preserve">Основные аксиомы обобщенной теории тензорных мер конечных деформаций и напряжений. Общая теорема для </w:t>
      </w:r>
      <w:proofErr w:type="spellStart"/>
      <w:r w:rsidRPr="00DE0ABE">
        <w:rPr>
          <w:rFonts w:ascii="Times New Roman" w:hAnsi="Times New Roman"/>
          <w:sz w:val="20"/>
          <w:szCs w:val="20"/>
        </w:rPr>
        <w:t>склерономных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симметричных энергетически сопряженных тензорных мер</w:t>
      </w:r>
      <w:r>
        <w:rPr>
          <w:rFonts w:ascii="Times New Roman" w:hAnsi="Times New Roman"/>
          <w:sz w:val="20"/>
          <w:szCs w:val="20"/>
        </w:rPr>
        <w:t>.</w:t>
      </w:r>
    </w:p>
    <w:p w:rsidR="00DE0ABE" w:rsidRPr="00DE0ABE" w:rsidRDefault="00DE0ABE" w:rsidP="00CA0605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 xml:space="preserve">Простой </w:t>
      </w:r>
      <w:proofErr w:type="spellStart"/>
      <w:r w:rsidRPr="00DE0ABE">
        <w:rPr>
          <w:rFonts w:ascii="Times New Roman" w:hAnsi="Times New Roman"/>
          <w:sz w:val="20"/>
          <w:szCs w:val="20"/>
        </w:rPr>
        <w:t>лагранжев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класс симметричных сопряженных тензорных мер конечных деформаций и напряжений</w:t>
      </w:r>
      <w:r w:rsidR="00931088">
        <w:rPr>
          <w:rFonts w:ascii="Times New Roman" w:hAnsi="Times New Roman"/>
          <w:sz w:val="20"/>
          <w:szCs w:val="20"/>
        </w:rPr>
        <w:t>.</w:t>
      </w:r>
    </w:p>
    <w:p w:rsidR="00DE0ABE" w:rsidRDefault="00DE0ABE" w:rsidP="00CB6DDA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 xml:space="preserve">Семейство </w:t>
      </w:r>
      <w:proofErr w:type="spellStart"/>
      <w:r w:rsidRPr="00DE0ABE">
        <w:rPr>
          <w:rFonts w:ascii="Times New Roman" w:hAnsi="Times New Roman"/>
          <w:sz w:val="20"/>
          <w:szCs w:val="20"/>
        </w:rPr>
        <w:t>коротационных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тензорных мер, </w:t>
      </w:r>
      <w:proofErr w:type="spellStart"/>
      <w:r w:rsidRPr="00DE0ABE">
        <w:rPr>
          <w:rFonts w:ascii="Times New Roman" w:hAnsi="Times New Roman"/>
          <w:sz w:val="20"/>
          <w:szCs w:val="20"/>
        </w:rPr>
        <w:t>неголономность</w:t>
      </w:r>
      <w:proofErr w:type="spellEnd"/>
      <w:r w:rsidRPr="00DE0ABE">
        <w:rPr>
          <w:rFonts w:ascii="Times New Roman" w:hAnsi="Times New Roman"/>
          <w:sz w:val="20"/>
          <w:szCs w:val="20"/>
        </w:rPr>
        <w:t>. Теорема о параметрах процесса. Сравнение с логарифмическими мерами Генки.</w:t>
      </w:r>
    </w:p>
    <w:p w:rsidR="00DE0ABE" w:rsidRDefault="00DE0ABE" w:rsidP="00CB6DDA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 xml:space="preserve">Семейство голономных тензорных мер простого </w:t>
      </w:r>
      <w:proofErr w:type="spellStart"/>
      <w:r w:rsidRPr="00DE0ABE">
        <w:rPr>
          <w:rFonts w:ascii="Times New Roman" w:hAnsi="Times New Roman"/>
          <w:sz w:val="20"/>
          <w:szCs w:val="20"/>
        </w:rPr>
        <w:t>лагранжева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класса.</w:t>
      </w:r>
    </w:p>
    <w:p w:rsidR="00DE0ABE" w:rsidRDefault="00DE0ABE" w:rsidP="00CB6DDA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>Классическая схема построения пятимерного образа процесса. Понятие о пятимерной изотропии.</w:t>
      </w:r>
    </w:p>
    <w:p w:rsidR="00DE0ABE" w:rsidRDefault="00DE0ABE" w:rsidP="00DE0ABE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>Материальный образ процесса. Пространственные аналоги.</w:t>
      </w:r>
    </w:p>
    <w:p w:rsidR="00DE0ABE" w:rsidRPr="00DE0ABE" w:rsidRDefault="00DE0ABE" w:rsidP="00DE0ABE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t>Классы и семейства образов процесса, сравнение с известными вариантами.</w:t>
      </w:r>
    </w:p>
    <w:p w:rsidR="00DE0ABE" w:rsidRDefault="00DE0ABE" w:rsidP="00CB6DDA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DE0ABE">
        <w:rPr>
          <w:rFonts w:ascii="Times New Roman" w:hAnsi="Times New Roman"/>
          <w:sz w:val="20"/>
          <w:szCs w:val="20"/>
        </w:rPr>
        <w:lastRenderedPageBreak/>
        <w:t xml:space="preserve">Примеры образов процесса простейших движений. Скоростной и </w:t>
      </w:r>
      <w:proofErr w:type="spellStart"/>
      <w:r w:rsidRPr="00DE0ABE">
        <w:rPr>
          <w:rFonts w:ascii="Times New Roman" w:hAnsi="Times New Roman"/>
          <w:sz w:val="20"/>
          <w:szCs w:val="20"/>
        </w:rPr>
        <w:t>яуманнов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варианты для моделей </w:t>
      </w:r>
      <w:proofErr w:type="spellStart"/>
      <w:r w:rsidRPr="00DE0ABE">
        <w:rPr>
          <w:rFonts w:ascii="Times New Roman" w:hAnsi="Times New Roman"/>
          <w:sz w:val="20"/>
          <w:szCs w:val="20"/>
        </w:rPr>
        <w:t>гипоупругости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при простом сдвиге.</w:t>
      </w:r>
    </w:p>
    <w:p w:rsidR="00C8781C" w:rsidRPr="00C8781C" w:rsidRDefault="00C8781C" w:rsidP="00CB6DDA">
      <w:pPr>
        <w:pStyle w:val="a4"/>
        <w:numPr>
          <w:ilvl w:val="0"/>
          <w:numId w:val="18"/>
        </w:numPr>
        <w:ind w:left="426" w:firstLine="0"/>
        <w:rPr>
          <w:rFonts w:ascii="Times New Roman" w:hAnsi="Times New Roman"/>
          <w:sz w:val="20"/>
          <w:szCs w:val="20"/>
        </w:rPr>
      </w:pPr>
      <w:r w:rsidRPr="00C8781C">
        <w:rPr>
          <w:rFonts w:ascii="Times New Roman" w:hAnsi="Times New Roman"/>
          <w:sz w:val="20"/>
          <w:szCs w:val="20"/>
        </w:rPr>
        <w:t>Подходы к построению определяющих соотношений пластичности при конечных деформациях.</w:t>
      </w:r>
    </w:p>
    <w:p w:rsidR="00A266EF" w:rsidRPr="00DE0ABE" w:rsidRDefault="00A266EF" w:rsidP="00A266EF">
      <w:pPr>
        <w:pStyle w:val="a4"/>
        <w:rPr>
          <w:rFonts w:ascii="Times New Roman" w:hAnsi="Times New Roman"/>
          <w:sz w:val="20"/>
          <w:szCs w:val="20"/>
        </w:rPr>
      </w:pPr>
    </w:p>
    <w:p w:rsidR="0036677B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результатов обучения</w:t>
      </w:r>
      <w:r w:rsidR="00FC29E1" w:rsidRPr="00FC29E1">
        <w:rPr>
          <w:rFonts w:ascii="Times New Roman" w:hAnsi="Times New Roman"/>
          <w:sz w:val="24"/>
          <w:szCs w:val="24"/>
        </w:rPr>
        <w:t>:</w:t>
      </w:r>
    </w:p>
    <w:p w:rsidR="003222C7" w:rsidRPr="00931088" w:rsidRDefault="005B6EA1" w:rsidP="003222C7">
      <w:pPr>
        <w:pStyle w:val="a4"/>
        <w:rPr>
          <w:rFonts w:ascii="Times New Roman" w:hAnsi="Times New Roman"/>
        </w:rPr>
      </w:pPr>
      <w:r w:rsidRPr="00931088">
        <w:rPr>
          <w:rFonts w:ascii="Times New Roman" w:hAnsi="Times New Roman"/>
        </w:rPr>
        <w:t>Учебные пособия, задачи, упражнения</w:t>
      </w:r>
      <w:r w:rsidR="00C8781C" w:rsidRPr="00931088">
        <w:rPr>
          <w:rFonts w:ascii="Times New Roman" w:hAnsi="Times New Roman"/>
        </w:rPr>
        <w:t>.</w:t>
      </w:r>
    </w:p>
    <w:p w:rsidR="00C8781C" w:rsidRPr="00C537E1" w:rsidRDefault="00C8781C" w:rsidP="00C8781C">
      <w:pPr>
        <w:spacing w:line="240" w:lineRule="auto"/>
        <w:ind w:left="720"/>
        <w:rPr>
          <w:rFonts w:ascii="Times New Roman" w:hAnsi="Times New Roman"/>
        </w:rPr>
      </w:pPr>
      <w:r w:rsidRPr="00C537E1">
        <w:rPr>
          <w:rFonts w:ascii="Times New Roman" w:hAnsi="Times New Roman"/>
        </w:rPr>
        <w:t>Экзаменационные билеты формируются в виде двух вопросов (</w:t>
      </w:r>
      <w:r>
        <w:rPr>
          <w:rFonts w:ascii="Times New Roman" w:hAnsi="Times New Roman"/>
        </w:rPr>
        <w:t>1 и 2</w:t>
      </w:r>
      <w:r w:rsidRPr="00C537E1">
        <w:rPr>
          <w:rFonts w:ascii="Times New Roman" w:hAnsi="Times New Roman"/>
        </w:rPr>
        <w:t xml:space="preserve">) из </w:t>
      </w:r>
      <w:r>
        <w:rPr>
          <w:rFonts w:ascii="Times New Roman" w:hAnsi="Times New Roman"/>
        </w:rPr>
        <w:t>выше</w:t>
      </w:r>
      <w:r w:rsidRPr="00C537E1">
        <w:rPr>
          <w:rFonts w:ascii="Times New Roman" w:hAnsi="Times New Roman"/>
        </w:rPr>
        <w:t>указанного списка</w:t>
      </w:r>
      <w:r>
        <w:rPr>
          <w:rFonts w:ascii="Times New Roman" w:hAnsi="Times New Roman"/>
        </w:rPr>
        <w:t>.</w:t>
      </w:r>
      <w:r w:rsidRPr="00C537E1">
        <w:rPr>
          <w:rFonts w:ascii="Times New Roman" w:hAnsi="Times New Roman"/>
        </w:rPr>
        <w:t xml:space="preserve"> </w:t>
      </w:r>
    </w:p>
    <w:p w:rsidR="00C8781C" w:rsidRDefault="00C8781C" w:rsidP="00C878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При сдаче экзамена обсуждаются и оцениваются реферативные работы, выполненные в процессе обучения.</w:t>
      </w:r>
    </w:p>
    <w:p w:rsidR="00C8781C" w:rsidRPr="000B77F0" w:rsidRDefault="00C8781C" w:rsidP="00C878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Образцы билетов.</w:t>
      </w:r>
    </w:p>
    <w:p w:rsidR="00C8781C" w:rsidRPr="00C8781C" w:rsidRDefault="00C8781C" w:rsidP="003222C7">
      <w:pPr>
        <w:pStyle w:val="a4"/>
        <w:rPr>
          <w:rFonts w:ascii="Times New Roman" w:hAnsi="Times New Roman"/>
        </w:rPr>
      </w:pPr>
    </w:p>
    <w:p w:rsidR="00C8781C" w:rsidRDefault="00C8781C" w:rsidP="003222C7">
      <w:pPr>
        <w:pStyle w:val="a4"/>
        <w:rPr>
          <w:rFonts w:ascii="Times New Roman" w:hAnsi="Times New Roman"/>
        </w:rPr>
      </w:pPr>
      <w:r w:rsidRPr="00C8781C">
        <w:rPr>
          <w:rFonts w:ascii="Times New Roman" w:hAnsi="Times New Roman"/>
        </w:rPr>
        <w:t>Билет №1. 1. Понятие деформации по Коши. Аффинор деформации, полярное разложение. 2. Объективные производные и дифференциальные операторы. Объективное интегрирование.</w:t>
      </w:r>
    </w:p>
    <w:p w:rsidR="00C8781C" w:rsidRDefault="00C8781C" w:rsidP="003222C7">
      <w:pPr>
        <w:pStyle w:val="a4"/>
        <w:rPr>
          <w:rFonts w:ascii="Times New Roman" w:hAnsi="Times New Roman"/>
        </w:rPr>
      </w:pPr>
      <w:r w:rsidRPr="00931088">
        <w:rPr>
          <w:rFonts w:ascii="Times New Roman" w:hAnsi="Times New Roman"/>
        </w:rPr>
        <w:t xml:space="preserve">Билет №2. 1. Способы описания движения. 2. </w:t>
      </w:r>
      <w:r w:rsidR="00931088" w:rsidRPr="00931088">
        <w:rPr>
          <w:rFonts w:ascii="Times New Roman" w:hAnsi="Times New Roman"/>
        </w:rPr>
        <w:t>Материальный изоморфизм. Группы равноправности.</w:t>
      </w:r>
    </w:p>
    <w:p w:rsidR="00931088" w:rsidRPr="00931088" w:rsidRDefault="00931088" w:rsidP="003222C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Билет №3. 1. </w:t>
      </w:r>
      <w:r w:rsidRPr="00CA0605">
        <w:rPr>
          <w:rFonts w:ascii="Times New Roman" w:hAnsi="Times New Roman"/>
          <w:sz w:val="20"/>
          <w:szCs w:val="20"/>
        </w:rPr>
        <w:t>Основные принципы общей теории определяющих соотношений механики сплошной среды: принцип детерминизма и причинности, принцип локальности, принцип материальной независимости от системы отсчета.</w:t>
      </w:r>
      <w:r>
        <w:rPr>
          <w:rFonts w:ascii="Times New Roman" w:hAnsi="Times New Roman"/>
          <w:sz w:val="20"/>
          <w:szCs w:val="20"/>
        </w:rPr>
        <w:t xml:space="preserve"> 2. </w:t>
      </w:r>
      <w:r w:rsidRPr="00DE0ABE">
        <w:rPr>
          <w:rFonts w:ascii="Times New Roman" w:hAnsi="Times New Roman"/>
          <w:sz w:val="20"/>
          <w:szCs w:val="20"/>
        </w:rPr>
        <w:t xml:space="preserve">Простой </w:t>
      </w:r>
      <w:proofErr w:type="spellStart"/>
      <w:r w:rsidRPr="00DE0ABE">
        <w:rPr>
          <w:rFonts w:ascii="Times New Roman" w:hAnsi="Times New Roman"/>
          <w:sz w:val="20"/>
          <w:szCs w:val="20"/>
        </w:rPr>
        <w:t>лагранжев</w:t>
      </w:r>
      <w:proofErr w:type="spellEnd"/>
      <w:r w:rsidRPr="00DE0ABE">
        <w:rPr>
          <w:rFonts w:ascii="Times New Roman" w:hAnsi="Times New Roman"/>
          <w:sz w:val="20"/>
          <w:szCs w:val="20"/>
        </w:rPr>
        <w:t xml:space="preserve"> класс симметричных сопряженных тензорных мер конечных деформаций и напряжений</w:t>
      </w:r>
      <w:r>
        <w:rPr>
          <w:rFonts w:ascii="Times New Roman" w:hAnsi="Times New Roman"/>
          <w:sz w:val="20"/>
          <w:szCs w:val="20"/>
        </w:rPr>
        <w:t>.</w:t>
      </w:r>
    </w:p>
    <w:p w:rsidR="00C8781C" w:rsidRDefault="00C8781C" w:rsidP="003222C7">
      <w:pPr>
        <w:pStyle w:val="a4"/>
        <w:rPr>
          <w:rFonts w:ascii="Times New Roman" w:hAnsi="Times New Roman"/>
        </w:rPr>
      </w:pPr>
    </w:p>
    <w:p w:rsidR="00931088" w:rsidRDefault="00931088" w:rsidP="003222C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Темы рефератов (образцы)</w:t>
      </w:r>
    </w:p>
    <w:p w:rsidR="00931088" w:rsidRPr="00931088" w:rsidRDefault="00931088" w:rsidP="003222C7">
      <w:pPr>
        <w:pStyle w:val="a4"/>
        <w:rPr>
          <w:rFonts w:ascii="Times New Roman" w:hAnsi="Times New Roman"/>
        </w:rPr>
      </w:pPr>
    </w:p>
    <w:p w:rsidR="00931088" w:rsidRPr="00931088" w:rsidRDefault="00931088" w:rsidP="0093108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931088">
        <w:rPr>
          <w:rFonts w:ascii="Times New Roman" w:hAnsi="Times New Roman"/>
        </w:rPr>
        <w:t xml:space="preserve">Особенности постановок краевых задач в </w:t>
      </w:r>
      <w:proofErr w:type="spellStart"/>
      <w:r w:rsidRPr="00931088">
        <w:rPr>
          <w:rFonts w:ascii="Times New Roman" w:hAnsi="Times New Roman"/>
        </w:rPr>
        <w:t>лагранжевом</w:t>
      </w:r>
      <w:proofErr w:type="spellEnd"/>
      <w:r w:rsidRPr="00931088">
        <w:rPr>
          <w:rFonts w:ascii="Times New Roman" w:hAnsi="Times New Roman"/>
        </w:rPr>
        <w:t xml:space="preserve"> и </w:t>
      </w:r>
      <w:proofErr w:type="spellStart"/>
      <w:r w:rsidRPr="00931088">
        <w:rPr>
          <w:rFonts w:ascii="Times New Roman" w:hAnsi="Times New Roman"/>
        </w:rPr>
        <w:t>эйлеровом</w:t>
      </w:r>
      <w:proofErr w:type="spellEnd"/>
      <w:r w:rsidRPr="00931088">
        <w:rPr>
          <w:rFonts w:ascii="Times New Roman" w:hAnsi="Times New Roman"/>
        </w:rPr>
        <w:t xml:space="preserve"> описании.</w:t>
      </w:r>
    </w:p>
    <w:p w:rsidR="00931088" w:rsidRPr="00931088" w:rsidRDefault="00931088" w:rsidP="0093108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931088">
        <w:rPr>
          <w:rFonts w:ascii="Times New Roman" w:hAnsi="Times New Roman"/>
        </w:rPr>
        <w:t>Общие приведенные формы определяющих соотношений классической механики сплошной среды.</w:t>
      </w:r>
    </w:p>
    <w:p w:rsidR="00931088" w:rsidRPr="00931088" w:rsidRDefault="00931088" w:rsidP="00931088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931088">
        <w:rPr>
          <w:rFonts w:ascii="Times New Roman" w:hAnsi="Times New Roman"/>
        </w:rPr>
        <w:t>Варианты построения пятимерного образа процесса при конечных деформациях.</w:t>
      </w:r>
    </w:p>
    <w:p w:rsidR="00C8781C" w:rsidRPr="003A3649" w:rsidRDefault="00C8781C" w:rsidP="003222C7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CC3F11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36677B" w:rsidRPr="00CB6DDA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B6DDA">
        <w:rPr>
          <w:rFonts w:ascii="Times New Roman" w:hAnsi="Times New Roman"/>
        </w:rPr>
        <w:t>Перечень основной и дополнительной учебной литературы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 xml:space="preserve">Ильюшин А.А. Механика сплошной среды. М.: Изд-во </w:t>
      </w:r>
      <w:proofErr w:type="spellStart"/>
      <w:r w:rsidRPr="0039269A">
        <w:rPr>
          <w:rFonts w:ascii="Times New Roman" w:hAnsi="Times New Roman"/>
          <w:sz w:val="20"/>
          <w:szCs w:val="20"/>
        </w:rPr>
        <w:t>Моск</w:t>
      </w:r>
      <w:proofErr w:type="spellEnd"/>
      <w:r w:rsidRPr="0039269A">
        <w:rPr>
          <w:rFonts w:ascii="Times New Roman" w:hAnsi="Times New Roman"/>
          <w:sz w:val="20"/>
          <w:szCs w:val="20"/>
        </w:rPr>
        <w:t>. ун-та, 1990.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Трусделл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К.А. Первоначальный курс рациональной механики сплошных сред. М.: Мир, 1975.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>Седов Л.И. Механика сплошной среды. Т.1,2. М.: Наука, 1984.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Жермен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П. Механика сплошных сред. М.: Высшая школа, 1983. 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Прагер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В. Введение в механику сплошных сред. М.: ИЛ, 1963.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 xml:space="preserve">Седов Л.И. Введение в механику сплошной среды. М.: </w:t>
      </w:r>
      <w:proofErr w:type="spellStart"/>
      <w:r w:rsidRPr="0039269A">
        <w:rPr>
          <w:rFonts w:ascii="Times New Roman" w:hAnsi="Times New Roman"/>
          <w:sz w:val="20"/>
          <w:szCs w:val="20"/>
        </w:rPr>
        <w:t>Физматгиз</w:t>
      </w:r>
      <w:proofErr w:type="spellEnd"/>
      <w:r w:rsidRPr="0039269A">
        <w:rPr>
          <w:rFonts w:ascii="Times New Roman" w:hAnsi="Times New Roman"/>
          <w:sz w:val="20"/>
          <w:szCs w:val="20"/>
        </w:rPr>
        <w:t>, 1962.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Победря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Б.Е., Георгиевский Д.В. Основы механики сплошной среды. Курс лекций. М.: </w:t>
      </w:r>
      <w:proofErr w:type="spellStart"/>
      <w:r w:rsidRPr="0039269A">
        <w:rPr>
          <w:rFonts w:ascii="Times New Roman" w:hAnsi="Times New Roman"/>
          <w:sz w:val="20"/>
          <w:szCs w:val="20"/>
        </w:rPr>
        <w:t>Физматлит</w:t>
      </w:r>
      <w:proofErr w:type="spellEnd"/>
      <w:r w:rsidRPr="0039269A">
        <w:rPr>
          <w:rFonts w:ascii="Times New Roman" w:hAnsi="Times New Roman"/>
          <w:sz w:val="20"/>
          <w:szCs w:val="20"/>
        </w:rPr>
        <w:t>, 2006.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Эглит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М.Э. Лекции по основам механики сплошных сред. М.: Изд-во </w:t>
      </w:r>
      <w:proofErr w:type="spellStart"/>
      <w:r w:rsidRPr="0039269A">
        <w:rPr>
          <w:rFonts w:ascii="Times New Roman" w:hAnsi="Times New Roman"/>
          <w:sz w:val="20"/>
          <w:szCs w:val="20"/>
        </w:rPr>
        <w:t>Моск</w:t>
      </w:r>
      <w:proofErr w:type="spellEnd"/>
      <w:r w:rsidRPr="0039269A">
        <w:rPr>
          <w:rFonts w:ascii="Times New Roman" w:hAnsi="Times New Roman"/>
          <w:sz w:val="20"/>
          <w:szCs w:val="20"/>
        </w:rPr>
        <w:t>. ун-та, 2008.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 xml:space="preserve">Бровко Г.Л. Основы механики сплошной среды (краткий конспект лекций, задачи, упражнения). М.: Изд-во «Попечительский совет механико-математического факультета МГУ имени М.В. Ломоносова». Ч.1.—2011. Ч.2. — 2013. </w:t>
      </w:r>
    </w:p>
    <w:p w:rsid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Кутилин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Д.И. Теория конечных деформаций. М.-Л.: </w:t>
      </w:r>
      <w:proofErr w:type="spellStart"/>
      <w:r w:rsidRPr="0039269A">
        <w:rPr>
          <w:rFonts w:ascii="Times New Roman" w:hAnsi="Times New Roman"/>
          <w:sz w:val="20"/>
          <w:szCs w:val="20"/>
        </w:rPr>
        <w:t>Гостехиздат</w:t>
      </w:r>
      <w:proofErr w:type="spellEnd"/>
      <w:r w:rsidRPr="0039269A">
        <w:rPr>
          <w:rFonts w:ascii="Times New Roman" w:hAnsi="Times New Roman"/>
          <w:sz w:val="20"/>
          <w:szCs w:val="20"/>
        </w:rPr>
        <w:t>, 1947.</w:t>
      </w:r>
    </w:p>
    <w:p w:rsidR="00804E28" w:rsidRPr="00804E28" w:rsidRDefault="00804E28" w:rsidP="00CB6DD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804E28">
        <w:rPr>
          <w:rFonts w:ascii="Times New Roman" w:hAnsi="Times New Roman"/>
          <w:sz w:val="20"/>
          <w:szCs w:val="20"/>
        </w:rPr>
        <w:t>Ильюшин А.А. Пластичность. Основы общей математической теории. М.: Изд-во АН СССР, 1963.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 xml:space="preserve">Грин А., </w:t>
      </w:r>
      <w:proofErr w:type="spellStart"/>
      <w:r w:rsidRPr="0039269A">
        <w:rPr>
          <w:rFonts w:ascii="Times New Roman" w:hAnsi="Times New Roman"/>
          <w:sz w:val="20"/>
          <w:szCs w:val="20"/>
        </w:rPr>
        <w:t>Адкинс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Дж. Большие упругие деформации и нелинейная механика сплошной среды. М.: Мир, 1965. 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Коларов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Д., </w:t>
      </w:r>
      <w:proofErr w:type="spellStart"/>
      <w:r w:rsidRPr="0039269A">
        <w:rPr>
          <w:rFonts w:ascii="Times New Roman" w:hAnsi="Times New Roman"/>
          <w:sz w:val="20"/>
          <w:szCs w:val="20"/>
        </w:rPr>
        <w:t>Балтов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А., Бончева Н. Механика пластических сред. М.: Мир, 1979. 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</w:rPr>
        <w:t>Астарита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Дж., </w:t>
      </w:r>
      <w:proofErr w:type="spellStart"/>
      <w:r w:rsidRPr="0039269A">
        <w:rPr>
          <w:rFonts w:ascii="Times New Roman" w:hAnsi="Times New Roman"/>
          <w:sz w:val="20"/>
          <w:szCs w:val="20"/>
        </w:rPr>
        <w:t>Марруччи</w:t>
      </w:r>
      <w:proofErr w:type="spellEnd"/>
      <w:r w:rsidRPr="0039269A">
        <w:rPr>
          <w:rFonts w:ascii="Times New Roman" w:hAnsi="Times New Roman"/>
          <w:sz w:val="20"/>
          <w:szCs w:val="20"/>
        </w:rPr>
        <w:t xml:space="preserve"> Дж. Основы гидромеханики неньютоновских жидкостей. М.: Мир, 1978.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>Лурье А.И. Нелинейная теория упругости. М.: Наука, 1980.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lastRenderedPageBreak/>
        <w:t xml:space="preserve">Черных К.Ф. Введение в анизотропную упругость. М.: Наука, 1988. 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>Дубровин Б.А., Новиков С.П., Фоменко А.Т. Современная геометрия. М.: Наука, 1979.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39269A">
        <w:rPr>
          <w:rFonts w:ascii="Times New Roman" w:hAnsi="Times New Roman"/>
          <w:sz w:val="20"/>
          <w:szCs w:val="20"/>
        </w:rPr>
        <w:t>Постников М.М. Лекции по геометрии. Ч.1. Аналитическая геометрия. Ч.2. Линейная алгебра и дифференциальная геометрия. М.: Наука. Ч.1.—1986. Ч</w:t>
      </w:r>
      <w:r w:rsidRPr="0039269A">
        <w:rPr>
          <w:rFonts w:ascii="Times New Roman" w:hAnsi="Times New Roman"/>
          <w:sz w:val="20"/>
          <w:szCs w:val="20"/>
          <w:lang w:val="en-US"/>
        </w:rPr>
        <w:t xml:space="preserve">.2.—1986. 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39269A">
        <w:rPr>
          <w:rFonts w:ascii="Times New Roman" w:hAnsi="Times New Roman"/>
          <w:sz w:val="20"/>
          <w:szCs w:val="20"/>
          <w:lang w:val="en-US"/>
        </w:rPr>
        <w:t>Noll W. A mathematical theory of the mechanical behavior of continuous media. Arch. Rat. Mech. Anal. 1958. V.2. Pp.197-226.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9269A">
        <w:rPr>
          <w:rFonts w:ascii="Times New Roman" w:hAnsi="Times New Roman"/>
          <w:sz w:val="20"/>
          <w:szCs w:val="20"/>
          <w:lang w:val="en-US"/>
        </w:rPr>
        <w:t>Oldroyd</w:t>
      </w:r>
      <w:proofErr w:type="spellEnd"/>
      <w:r w:rsidRPr="0039269A">
        <w:rPr>
          <w:rFonts w:ascii="Times New Roman" w:hAnsi="Times New Roman"/>
          <w:sz w:val="20"/>
          <w:szCs w:val="20"/>
          <w:lang w:val="en-US"/>
        </w:rPr>
        <w:t xml:space="preserve"> J.G. On the formulation of rheological equations of state. Proc. Roy. Soc. London. A. 1950. V.200. Pp.523-541.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39269A">
        <w:rPr>
          <w:rFonts w:ascii="Times New Roman" w:hAnsi="Times New Roman"/>
          <w:sz w:val="20"/>
          <w:szCs w:val="20"/>
          <w:lang w:val="en-US"/>
        </w:rPr>
        <w:t xml:space="preserve">Cotter B.A., </w:t>
      </w:r>
      <w:proofErr w:type="spellStart"/>
      <w:r w:rsidRPr="0039269A">
        <w:rPr>
          <w:rFonts w:ascii="Times New Roman" w:hAnsi="Times New Roman"/>
          <w:sz w:val="20"/>
          <w:szCs w:val="20"/>
          <w:lang w:val="en-US"/>
        </w:rPr>
        <w:t>Rivlin</w:t>
      </w:r>
      <w:proofErr w:type="spellEnd"/>
      <w:r w:rsidRPr="0039269A">
        <w:rPr>
          <w:rFonts w:ascii="Times New Roman" w:hAnsi="Times New Roman"/>
          <w:sz w:val="20"/>
          <w:szCs w:val="20"/>
          <w:lang w:val="en-US"/>
        </w:rPr>
        <w:t xml:space="preserve"> R.S. </w:t>
      </w:r>
      <w:proofErr w:type="gramStart"/>
      <w:r w:rsidRPr="0039269A">
        <w:rPr>
          <w:rFonts w:ascii="Times New Roman" w:hAnsi="Times New Roman"/>
          <w:sz w:val="20"/>
          <w:szCs w:val="20"/>
          <w:lang w:val="en-US"/>
        </w:rPr>
        <w:t>Tensors</w:t>
      </w:r>
      <w:proofErr w:type="gramEnd"/>
      <w:r w:rsidRPr="0039269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9269A">
        <w:rPr>
          <w:rFonts w:ascii="Times New Roman" w:hAnsi="Times New Roman"/>
          <w:sz w:val="20"/>
          <w:szCs w:val="20"/>
          <w:lang w:val="en-US"/>
        </w:rPr>
        <w:t>assotiated</w:t>
      </w:r>
      <w:proofErr w:type="spellEnd"/>
      <w:r w:rsidRPr="0039269A">
        <w:rPr>
          <w:rFonts w:ascii="Times New Roman" w:hAnsi="Times New Roman"/>
          <w:sz w:val="20"/>
          <w:szCs w:val="20"/>
          <w:lang w:val="en-US"/>
        </w:rPr>
        <w:t xml:space="preserve"> with time-dependent stress. Quart. Appl. Math. 1955. V.13. No2. Pp.177-188.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39269A">
        <w:rPr>
          <w:rFonts w:ascii="Times New Roman" w:hAnsi="Times New Roman"/>
          <w:sz w:val="20"/>
          <w:szCs w:val="20"/>
          <w:lang w:val="en-US"/>
        </w:rPr>
        <w:t>Hill R. Aspects of invariance in solid mechanics. Advances in Appl. Mech. N.-Y. - L.: Acad. Press. 1978. V.18. Pp.1-75.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 xml:space="preserve">Бровко Г.Л. Понятия образа процесса и пятимерной изотропии свойств материалов при конечных деформациях. </w:t>
      </w:r>
      <w:proofErr w:type="spellStart"/>
      <w:r w:rsidRPr="0039269A">
        <w:rPr>
          <w:rFonts w:ascii="Times New Roman" w:hAnsi="Times New Roman"/>
          <w:sz w:val="20"/>
          <w:szCs w:val="20"/>
        </w:rPr>
        <w:t>Докл</w:t>
      </w:r>
      <w:proofErr w:type="spellEnd"/>
      <w:r w:rsidRPr="0039269A">
        <w:rPr>
          <w:rFonts w:ascii="Times New Roman" w:hAnsi="Times New Roman"/>
          <w:sz w:val="20"/>
          <w:szCs w:val="20"/>
        </w:rPr>
        <w:t>. АН СССР. 1989. Т. 308. № 3. С.565-570.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>Бровко Г.Л. Свойства и интегрирование некоторых производных по времени от тензорных процессов в механике сплошной среды. Известия АН СССР. Механика твердого тела. 1990. № 1. С.54-60.</w:t>
      </w:r>
    </w:p>
    <w:p w:rsidR="0039269A" w:rsidRPr="0039269A" w:rsidRDefault="0039269A" w:rsidP="00CB6DDA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9269A">
        <w:rPr>
          <w:rFonts w:ascii="Times New Roman" w:hAnsi="Times New Roman"/>
          <w:sz w:val="20"/>
          <w:szCs w:val="20"/>
        </w:rPr>
        <w:t>Бровко Г.Л. Материальные и пространственные представления определяющих соотношений деформируемых сред. ПММ. 1990. Т.54. Вып.5. С.814-824.</w:t>
      </w:r>
    </w:p>
    <w:p w:rsidR="006066E0" w:rsidRPr="0039269A" w:rsidRDefault="006066E0" w:rsidP="006066E0">
      <w:pPr>
        <w:pStyle w:val="a4"/>
        <w:rPr>
          <w:rFonts w:ascii="Times New Roman" w:hAnsi="Times New Roman"/>
          <w:sz w:val="20"/>
          <w:szCs w:val="20"/>
        </w:rPr>
      </w:pPr>
    </w:p>
    <w:p w:rsidR="0036677B" w:rsidRPr="00EA491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</w:t>
      </w:r>
      <w:r w:rsidR="006066E0" w:rsidRPr="006066E0">
        <w:rPr>
          <w:rFonts w:ascii="Times New Roman" w:hAnsi="Times New Roman"/>
          <w:sz w:val="24"/>
          <w:szCs w:val="24"/>
        </w:rPr>
        <w:t>:</w:t>
      </w:r>
    </w:p>
    <w:p w:rsidR="006066E0" w:rsidRPr="004D2F03" w:rsidRDefault="006066E0" w:rsidP="00EA4910">
      <w:pPr>
        <w:pStyle w:val="a4"/>
        <w:ind w:left="360" w:firstLine="348"/>
        <w:rPr>
          <w:rFonts w:ascii="Times New Roman" w:hAnsi="Times New Roman"/>
        </w:rPr>
      </w:pPr>
      <w:r w:rsidRPr="004D2F03">
        <w:rPr>
          <w:rFonts w:ascii="Times New Roman" w:hAnsi="Times New Roman"/>
        </w:rPr>
        <w:t>Электронная библиотека попечительского совета механико-математического факультета МГУ (</w:t>
      </w:r>
      <w:r w:rsidRPr="004D2F03">
        <w:rPr>
          <w:rFonts w:ascii="Times New Roman" w:hAnsi="Times New Roman"/>
          <w:lang w:val="en-US"/>
        </w:rPr>
        <w:t>lib</w:t>
      </w:r>
      <w:r w:rsidRPr="004D2F03">
        <w:rPr>
          <w:rFonts w:ascii="Times New Roman" w:hAnsi="Times New Roman"/>
        </w:rPr>
        <w:t>.</w:t>
      </w:r>
      <w:proofErr w:type="spellStart"/>
      <w:r w:rsidRPr="004D2F03">
        <w:rPr>
          <w:rFonts w:ascii="Times New Roman" w:hAnsi="Times New Roman"/>
          <w:lang w:val="en-US"/>
        </w:rPr>
        <w:t>mexmat</w:t>
      </w:r>
      <w:proofErr w:type="spellEnd"/>
      <w:r w:rsidRPr="004D2F03">
        <w:rPr>
          <w:rFonts w:ascii="Times New Roman" w:hAnsi="Times New Roman"/>
        </w:rPr>
        <w:t>.</w:t>
      </w:r>
      <w:proofErr w:type="spellStart"/>
      <w:r w:rsidRPr="004D2F03">
        <w:rPr>
          <w:rFonts w:ascii="Times New Roman" w:hAnsi="Times New Roman"/>
          <w:lang w:val="en-US"/>
        </w:rPr>
        <w:t>ru</w:t>
      </w:r>
      <w:proofErr w:type="spellEnd"/>
      <w:r w:rsidRPr="004D2F03">
        <w:rPr>
          <w:rFonts w:ascii="Times New Roman" w:hAnsi="Times New Roman"/>
        </w:rPr>
        <w:t>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6066E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6066E0" w:rsidRPr="004D2F03" w:rsidRDefault="006066E0" w:rsidP="006066E0">
      <w:pPr>
        <w:pStyle w:val="a4"/>
        <w:rPr>
          <w:rFonts w:ascii="Times New Roman" w:hAnsi="Times New Roman"/>
        </w:rPr>
      </w:pPr>
      <w:r w:rsidRPr="004D2F03">
        <w:rPr>
          <w:rFonts w:ascii="Times New Roman" w:hAnsi="Times New Roman"/>
        </w:rPr>
        <w:t>Мультимедийные средства представления информации (мультимедиа-проектор)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4D2F03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материально-технической базы</w:t>
      </w:r>
      <w:r w:rsidR="004D2F03">
        <w:rPr>
          <w:rFonts w:ascii="Times New Roman" w:hAnsi="Times New Roman"/>
          <w:sz w:val="24"/>
          <w:szCs w:val="24"/>
          <w:lang w:val="en-US"/>
        </w:rPr>
        <w:t>.</w:t>
      </w:r>
    </w:p>
    <w:p w:rsidR="004D2F03" w:rsidRPr="004D2F03" w:rsidRDefault="004D2F03" w:rsidP="004D2F03">
      <w:pPr>
        <w:pStyle w:val="a4"/>
        <w:rPr>
          <w:rFonts w:ascii="Times New Roman" w:hAnsi="Times New Roman"/>
        </w:rPr>
      </w:pPr>
      <w:r w:rsidRPr="004D2F03">
        <w:rPr>
          <w:rFonts w:ascii="Times New Roman" w:hAnsi="Times New Roman"/>
        </w:rPr>
        <w:t>Аудиторный фонд механико-математического факультета.</w:t>
      </w:r>
    </w:p>
    <w:p w:rsidR="006066E0" w:rsidRPr="004D2F03" w:rsidRDefault="006066E0" w:rsidP="004D2F03">
      <w:pPr>
        <w:pStyle w:val="a4"/>
        <w:rPr>
          <w:rFonts w:ascii="Times New Roman" w:hAnsi="Times New Roman"/>
        </w:rPr>
      </w:pPr>
      <w:r w:rsidRPr="004D2F03">
        <w:rPr>
          <w:rFonts w:ascii="Times New Roman" w:hAnsi="Times New Roman"/>
        </w:rPr>
        <w:t>Мультимедийные средства представления информации (персональный компьютер, мультимедиа-проектор)</w:t>
      </w:r>
      <w:r w:rsidR="00CB6DDA">
        <w:rPr>
          <w:rFonts w:ascii="Times New Roman" w:hAnsi="Times New Roman"/>
        </w:rPr>
        <w:t>.</w:t>
      </w:r>
    </w:p>
    <w:p w:rsidR="006066E0" w:rsidRPr="004D2F03" w:rsidRDefault="00642D18" w:rsidP="004D2F03">
      <w:pPr>
        <w:pStyle w:val="a4"/>
        <w:rPr>
          <w:rFonts w:ascii="Times New Roman" w:hAnsi="Times New Roman"/>
        </w:rPr>
      </w:pPr>
      <w:r w:rsidRPr="004D2F03">
        <w:rPr>
          <w:rFonts w:ascii="Times New Roman" w:hAnsi="Times New Roman"/>
        </w:rPr>
        <w:t>Традиционные с</w:t>
      </w:r>
      <w:r w:rsidR="006066E0" w:rsidRPr="004D2F03">
        <w:rPr>
          <w:rFonts w:ascii="Times New Roman" w:hAnsi="Times New Roman"/>
        </w:rPr>
        <w:t>редства представления информации (доска меловая</w:t>
      </w:r>
      <w:r w:rsidRPr="004D2F03">
        <w:rPr>
          <w:rFonts w:ascii="Times New Roman" w:hAnsi="Times New Roman"/>
        </w:rPr>
        <w:t>; доска пластиковая</w:t>
      </w:r>
      <w:r w:rsidR="006066E0" w:rsidRPr="004D2F03">
        <w:rPr>
          <w:rFonts w:ascii="Times New Roman" w:hAnsi="Times New Roman"/>
        </w:rPr>
        <w:t>)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13. Язык преподавания.</w:t>
      </w:r>
    </w:p>
    <w:p w:rsidR="0097605F" w:rsidRPr="003A3649" w:rsidRDefault="0097605F" w:rsidP="000F00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</w:t>
      </w:r>
    </w:p>
    <w:p w:rsidR="0036677B" w:rsidRPr="003A3649" w:rsidRDefault="0036677B" w:rsidP="000F00A9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14. Преподаватель (преподаватели).</w:t>
      </w:r>
    </w:p>
    <w:p w:rsidR="007D00DE" w:rsidRDefault="0039269A" w:rsidP="007D00DE">
      <w:pPr>
        <w:pStyle w:val="a7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</w:t>
      </w:r>
      <w:r w:rsidR="00767BB9">
        <w:rPr>
          <w:rFonts w:ascii="Times New Roman" w:hAnsi="Times New Roman" w:cs="Times New Roman"/>
          <w:sz w:val="24"/>
          <w:szCs w:val="24"/>
        </w:rPr>
        <w:t>.,</w:t>
      </w:r>
      <w:r w:rsidR="00767BB9" w:rsidRPr="00767BB9">
        <w:rPr>
          <w:rFonts w:ascii="Times New Roman" w:hAnsi="Times New Roman" w:cs="Times New Roman"/>
          <w:sz w:val="24"/>
          <w:szCs w:val="24"/>
        </w:rPr>
        <w:t xml:space="preserve"> </w:t>
      </w:r>
      <w:r w:rsidR="00767BB9">
        <w:rPr>
          <w:rFonts w:ascii="Times New Roman" w:hAnsi="Times New Roman" w:cs="Times New Roman"/>
          <w:sz w:val="24"/>
          <w:szCs w:val="24"/>
        </w:rPr>
        <w:t>профессор Георгий Леонидович Бровко</w:t>
      </w:r>
    </w:p>
    <w:p w:rsidR="007D00DE" w:rsidRDefault="007D00DE" w:rsidP="007D00DE">
      <w:pPr>
        <w:pStyle w:val="a7"/>
        <w:spacing w:after="60"/>
        <w:rPr>
          <w:rFonts w:ascii="Times New Roman" w:hAnsi="Times New Roman" w:cs="Times New Roman"/>
          <w:sz w:val="24"/>
          <w:szCs w:val="24"/>
        </w:rPr>
      </w:pPr>
    </w:p>
    <w:p w:rsidR="00767BB9" w:rsidRPr="00767BB9" w:rsidRDefault="00767BB9" w:rsidP="00767BB9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>Заведующий кафедрой теории упругости</w:t>
      </w:r>
    </w:p>
    <w:p w:rsidR="00767BB9" w:rsidRPr="00767BB9" w:rsidRDefault="00767BB9" w:rsidP="00767BB9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>механико-математического факультета МГУ</w:t>
      </w:r>
    </w:p>
    <w:p w:rsidR="00767BB9" w:rsidRPr="00767BB9" w:rsidRDefault="00767BB9" w:rsidP="00767BB9">
      <w:pPr>
        <w:tabs>
          <w:tab w:val="right" w:pos="14459"/>
        </w:tabs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 xml:space="preserve">д.ф.-м.н., профессор </w:t>
      </w:r>
      <w:r w:rsidR="00FB52D2">
        <w:rPr>
          <w:rFonts w:ascii="Times New Roman" w:hAnsi="Times New Roman"/>
          <w:sz w:val="24"/>
          <w:szCs w:val="24"/>
        </w:rPr>
        <w:t>РАН</w:t>
      </w:r>
      <w:bookmarkStart w:id="0" w:name="_GoBack"/>
      <w:bookmarkEnd w:id="0"/>
      <w:r w:rsidR="00FB5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Д.В. Георгиевский</w:t>
      </w:r>
    </w:p>
    <w:sectPr w:rsidR="00767BB9" w:rsidRPr="00767BB9" w:rsidSect="008E5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7B25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85C6D28"/>
    <w:multiLevelType w:val="singleLevel"/>
    <w:tmpl w:val="C224616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</w:rPr>
    </w:lvl>
  </w:abstractNum>
  <w:abstractNum w:abstractNumId="3">
    <w:nsid w:val="1A253A47"/>
    <w:multiLevelType w:val="hybridMultilevel"/>
    <w:tmpl w:val="CA2C9ED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4951EEE"/>
    <w:multiLevelType w:val="hybridMultilevel"/>
    <w:tmpl w:val="E3B8B2F4"/>
    <w:lvl w:ilvl="0" w:tplc="A9A8F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320558"/>
    <w:multiLevelType w:val="multilevel"/>
    <w:tmpl w:val="963AB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>
    <w:nsid w:val="344745AF"/>
    <w:multiLevelType w:val="hybridMultilevel"/>
    <w:tmpl w:val="63AA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0B03"/>
    <w:multiLevelType w:val="hybridMultilevel"/>
    <w:tmpl w:val="42F2AF0A"/>
    <w:lvl w:ilvl="0" w:tplc="859E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F1E82"/>
    <w:multiLevelType w:val="singleLevel"/>
    <w:tmpl w:val="3E5CE1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2052E"/>
    <w:multiLevelType w:val="hybridMultilevel"/>
    <w:tmpl w:val="C68EE4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577D2ECB"/>
    <w:multiLevelType w:val="singleLevel"/>
    <w:tmpl w:val="B1CA01B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</w:rPr>
    </w:lvl>
  </w:abstractNum>
  <w:abstractNum w:abstractNumId="12">
    <w:nsid w:val="5AEC46E2"/>
    <w:multiLevelType w:val="multilevel"/>
    <w:tmpl w:val="055AA3A6"/>
    <w:lvl w:ilvl="0">
      <w:start w:val="6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071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719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511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447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527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751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191" w:hanging="1440"/>
      </w:pPr>
    </w:lvl>
  </w:abstractNum>
  <w:abstractNum w:abstractNumId="13">
    <w:nsid w:val="5FA61D78"/>
    <w:multiLevelType w:val="hybridMultilevel"/>
    <w:tmpl w:val="3936427C"/>
    <w:lvl w:ilvl="0" w:tplc="859E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23A05"/>
    <w:multiLevelType w:val="singleLevel"/>
    <w:tmpl w:val="23106AC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</w:rPr>
    </w:lvl>
  </w:abstractNum>
  <w:abstractNum w:abstractNumId="15">
    <w:nsid w:val="6A714656"/>
    <w:multiLevelType w:val="singleLevel"/>
    <w:tmpl w:val="445E340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</w:rPr>
    </w:lvl>
  </w:abstractNum>
  <w:abstractNum w:abstractNumId="16">
    <w:nsid w:val="6B805730"/>
    <w:multiLevelType w:val="hybridMultilevel"/>
    <w:tmpl w:val="FACC0FDA"/>
    <w:lvl w:ilvl="0" w:tplc="8AFED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4621EB"/>
    <w:multiLevelType w:val="multilevel"/>
    <w:tmpl w:val="FACC0F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EB1D84"/>
    <w:multiLevelType w:val="hybridMultilevel"/>
    <w:tmpl w:val="46EA00EC"/>
    <w:lvl w:ilvl="0" w:tplc="859E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8F1705"/>
    <w:multiLevelType w:val="hybridMultilevel"/>
    <w:tmpl w:val="46EA00EC"/>
    <w:lvl w:ilvl="0" w:tplc="859E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07415"/>
    <w:rsid w:val="0001113C"/>
    <w:rsid w:val="000145A3"/>
    <w:rsid w:val="000311C9"/>
    <w:rsid w:val="00084EA5"/>
    <w:rsid w:val="00087D0F"/>
    <w:rsid w:val="000D1F0E"/>
    <w:rsid w:val="000D238B"/>
    <w:rsid w:val="000E4495"/>
    <w:rsid w:val="000E492C"/>
    <w:rsid w:val="000F00A9"/>
    <w:rsid w:val="001032E5"/>
    <w:rsid w:val="00116644"/>
    <w:rsid w:val="00126741"/>
    <w:rsid w:val="0014222C"/>
    <w:rsid w:val="0014686F"/>
    <w:rsid w:val="00165F1D"/>
    <w:rsid w:val="00172284"/>
    <w:rsid w:val="001737F9"/>
    <w:rsid w:val="00177FF3"/>
    <w:rsid w:val="001860A5"/>
    <w:rsid w:val="0018762A"/>
    <w:rsid w:val="0019662E"/>
    <w:rsid w:val="00196C72"/>
    <w:rsid w:val="001B19BC"/>
    <w:rsid w:val="001B5120"/>
    <w:rsid w:val="001C0B79"/>
    <w:rsid w:val="001D1F24"/>
    <w:rsid w:val="001E28FF"/>
    <w:rsid w:val="00214059"/>
    <w:rsid w:val="00220A5E"/>
    <w:rsid w:val="00222F96"/>
    <w:rsid w:val="0023589B"/>
    <w:rsid w:val="002456C4"/>
    <w:rsid w:val="00257024"/>
    <w:rsid w:val="00277FD4"/>
    <w:rsid w:val="00293977"/>
    <w:rsid w:val="00295A8A"/>
    <w:rsid w:val="002B476C"/>
    <w:rsid w:val="002B4F62"/>
    <w:rsid w:val="002B5D51"/>
    <w:rsid w:val="002B67D0"/>
    <w:rsid w:val="002E3FD2"/>
    <w:rsid w:val="002E5727"/>
    <w:rsid w:val="002F2D3D"/>
    <w:rsid w:val="0030336B"/>
    <w:rsid w:val="003222C7"/>
    <w:rsid w:val="00333633"/>
    <w:rsid w:val="003351D6"/>
    <w:rsid w:val="00335394"/>
    <w:rsid w:val="00343888"/>
    <w:rsid w:val="003611B5"/>
    <w:rsid w:val="00364171"/>
    <w:rsid w:val="0036677B"/>
    <w:rsid w:val="00371979"/>
    <w:rsid w:val="0039269A"/>
    <w:rsid w:val="00394C85"/>
    <w:rsid w:val="003A3649"/>
    <w:rsid w:val="003A42E9"/>
    <w:rsid w:val="003A77D0"/>
    <w:rsid w:val="003B3DB4"/>
    <w:rsid w:val="003C04F4"/>
    <w:rsid w:val="003C0966"/>
    <w:rsid w:val="003C166E"/>
    <w:rsid w:val="003D2ED0"/>
    <w:rsid w:val="003E01D5"/>
    <w:rsid w:val="003E0655"/>
    <w:rsid w:val="003E070A"/>
    <w:rsid w:val="003E1E6D"/>
    <w:rsid w:val="003F6D22"/>
    <w:rsid w:val="00400492"/>
    <w:rsid w:val="00445249"/>
    <w:rsid w:val="00453EF5"/>
    <w:rsid w:val="00472691"/>
    <w:rsid w:val="00480E0E"/>
    <w:rsid w:val="00481163"/>
    <w:rsid w:val="00484141"/>
    <w:rsid w:val="004877A1"/>
    <w:rsid w:val="00495417"/>
    <w:rsid w:val="00495965"/>
    <w:rsid w:val="004A45D6"/>
    <w:rsid w:val="004A5647"/>
    <w:rsid w:val="004A7E94"/>
    <w:rsid w:val="004D2F03"/>
    <w:rsid w:val="004D6057"/>
    <w:rsid w:val="004E20E8"/>
    <w:rsid w:val="00503BC4"/>
    <w:rsid w:val="005211E1"/>
    <w:rsid w:val="005318B9"/>
    <w:rsid w:val="00536DF9"/>
    <w:rsid w:val="0053716B"/>
    <w:rsid w:val="00545C3F"/>
    <w:rsid w:val="00553467"/>
    <w:rsid w:val="005A26D4"/>
    <w:rsid w:val="005A3CCD"/>
    <w:rsid w:val="005B2D76"/>
    <w:rsid w:val="005B6EA1"/>
    <w:rsid w:val="005D7D2B"/>
    <w:rsid w:val="005F6ED8"/>
    <w:rsid w:val="006066E0"/>
    <w:rsid w:val="00614BAB"/>
    <w:rsid w:val="006203F6"/>
    <w:rsid w:val="00624F62"/>
    <w:rsid w:val="00630B89"/>
    <w:rsid w:val="00632F44"/>
    <w:rsid w:val="00634812"/>
    <w:rsid w:val="00642D18"/>
    <w:rsid w:val="00656965"/>
    <w:rsid w:val="00660792"/>
    <w:rsid w:val="00665CD1"/>
    <w:rsid w:val="0069541B"/>
    <w:rsid w:val="00697A7A"/>
    <w:rsid w:val="006B1774"/>
    <w:rsid w:val="006B4D99"/>
    <w:rsid w:val="006F00FC"/>
    <w:rsid w:val="00706CAD"/>
    <w:rsid w:val="00710447"/>
    <w:rsid w:val="00723C7B"/>
    <w:rsid w:val="007271FF"/>
    <w:rsid w:val="00727E79"/>
    <w:rsid w:val="0073042D"/>
    <w:rsid w:val="0073240C"/>
    <w:rsid w:val="00732D44"/>
    <w:rsid w:val="00734E0A"/>
    <w:rsid w:val="007443C5"/>
    <w:rsid w:val="00767BB9"/>
    <w:rsid w:val="00772FA8"/>
    <w:rsid w:val="007962EA"/>
    <w:rsid w:val="0079686C"/>
    <w:rsid w:val="007A62FF"/>
    <w:rsid w:val="007B2DF9"/>
    <w:rsid w:val="007D00DE"/>
    <w:rsid w:val="007D6B97"/>
    <w:rsid w:val="007E24DD"/>
    <w:rsid w:val="007F0363"/>
    <w:rsid w:val="007F552A"/>
    <w:rsid w:val="00804DA2"/>
    <w:rsid w:val="00804E28"/>
    <w:rsid w:val="00815560"/>
    <w:rsid w:val="00817503"/>
    <w:rsid w:val="00817897"/>
    <w:rsid w:val="00834557"/>
    <w:rsid w:val="008402AF"/>
    <w:rsid w:val="00872918"/>
    <w:rsid w:val="00892197"/>
    <w:rsid w:val="00893F4C"/>
    <w:rsid w:val="008A5CD9"/>
    <w:rsid w:val="008B7DE5"/>
    <w:rsid w:val="008E54AE"/>
    <w:rsid w:val="008F7F4E"/>
    <w:rsid w:val="00931088"/>
    <w:rsid w:val="0095068A"/>
    <w:rsid w:val="009538FB"/>
    <w:rsid w:val="00962AF3"/>
    <w:rsid w:val="009756D3"/>
    <w:rsid w:val="0097605F"/>
    <w:rsid w:val="00981DAC"/>
    <w:rsid w:val="0099053A"/>
    <w:rsid w:val="009A44F7"/>
    <w:rsid w:val="009B5990"/>
    <w:rsid w:val="009E5FA5"/>
    <w:rsid w:val="009E6754"/>
    <w:rsid w:val="00A04D42"/>
    <w:rsid w:val="00A133D7"/>
    <w:rsid w:val="00A152F4"/>
    <w:rsid w:val="00A266EF"/>
    <w:rsid w:val="00A610A9"/>
    <w:rsid w:val="00A73C29"/>
    <w:rsid w:val="00A819CD"/>
    <w:rsid w:val="00A82052"/>
    <w:rsid w:val="00AB7AA0"/>
    <w:rsid w:val="00AC2421"/>
    <w:rsid w:val="00AC7367"/>
    <w:rsid w:val="00AF747F"/>
    <w:rsid w:val="00B06DD0"/>
    <w:rsid w:val="00B15998"/>
    <w:rsid w:val="00B31302"/>
    <w:rsid w:val="00B325AE"/>
    <w:rsid w:val="00B713B7"/>
    <w:rsid w:val="00B954BB"/>
    <w:rsid w:val="00BC498F"/>
    <w:rsid w:val="00BE064C"/>
    <w:rsid w:val="00BE1E3A"/>
    <w:rsid w:val="00BF2681"/>
    <w:rsid w:val="00BF56DF"/>
    <w:rsid w:val="00C01E22"/>
    <w:rsid w:val="00C03A75"/>
    <w:rsid w:val="00C05CE9"/>
    <w:rsid w:val="00C06D4B"/>
    <w:rsid w:val="00C30B68"/>
    <w:rsid w:val="00C31F76"/>
    <w:rsid w:val="00C33FE4"/>
    <w:rsid w:val="00C37B66"/>
    <w:rsid w:val="00C437C0"/>
    <w:rsid w:val="00C525B2"/>
    <w:rsid w:val="00C57984"/>
    <w:rsid w:val="00C63F5D"/>
    <w:rsid w:val="00C64CD1"/>
    <w:rsid w:val="00C655BD"/>
    <w:rsid w:val="00C73061"/>
    <w:rsid w:val="00C82D57"/>
    <w:rsid w:val="00C8781C"/>
    <w:rsid w:val="00C90081"/>
    <w:rsid w:val="00C96791"/>
    <w:rsid w:val="00C96FA8"/>
    <w:rsid w:val="00CA0605"/>
    <w:rsid w:val="00CA4C0C"/>
    <w:rsid w:val="00CB6DDA"/>
    <w:rsid w:val="00CC3F11"/>
    <w:rsid w:val="00CE2958"/>
    <w:rsid w:val="00D0622B"/>
    <w:rsid w:val="00D2282F"/>
    <w:rsid w:val="00D3343E"/>
    <w:rsid w:val="00D40A3D"/>
    <w:rsid w:val="00D45E33"/>
    <w:rsid w:val="00D5045A"/>
    <w:rsid w:val="00D55C1F"/>
    <w:rsid w:val="00D71C5D"/>
    <w:rsid w:val="00D74FDE"/>
    <w:rsid w:val="00DC7462"/>
    <w:rsid w:val="00DE0ABE"/>
    <w:rsid w:val="00DE42C8"/>
    <w:rsid w:val="00DE7132"/>
    <w:rsid w:val="00DE7ADA"/>
    <w:rsid w:val="00E0068C"/>
    <w:rsid w:val="00E3236E"/>
    <w:rsid w:val="00E43D59"/>
    <w:rsid w:val="00E5528C"/>
    <w:rsid w:val="00E56370"/>
    <w:rsid w:val="00E56719"/>
    <w:rsid w:val="00E63CFC"/>
    <w:rsid w:val="00E67BC9"/>
    <w:rsid w:val="00E74649"/>
    <w:rsid w:val="00E86734"/>
    <w:rsid w:val="00E867B5"/>
    <w:rsid w:val="00E87AAE"/>
    <w:rsid w:val="00E94DF1"/>
    <w:rsid w:val="00E96BDE"/>
    <w:rsid w:val="00EA4910"/>
    <w:rsid w:val="00EB071A"/>
    <w:rsid w:val="00EB75F8"/>
    <w:rsid w:val="00EB7EAF"/>
    <w:rsid w:val="00EC0EC6"/>
    <w:rsid w:val="00ED5F76"/>
    <w:rsid w:val="00EF3977"/>
    <w:rsid w:val="00F02888"/>
    <w:rsid w:val="00F039F4"/>
    <w:rsid w:val="00F04BDD"/>
    <w:rsid w:val="00F05AA0"/>
    <w:rsid w:val="00F16ACB"/>
    <w:rsid w:val="00F25C4C"/>
    <w:rsid w:val="00F32C68"/>
    <w:rsid w:val="00F442BB"/>
    <w:rsid w:val="00F44B1D"/>
    <w:rsid w:val="00F473DF"/>
    <w:rsid w:val="00F5470B"/>
    <w:rsid w:val="00F71A2D"/>
    <w:rsid w:val="00F833E0"/>
    <w:rsid w:val="00F93A85"/>
    <w:rsid w:val="00F9740A"/>
    <w:rsid w:val="00FA1959"/>
    <w:rsid w:val="00FB0054"/>
    <w:rsid w:val="00FB52D2"/>
    <w:rsid w:val="00FC1333"/>
    <w:rsid w:val="00FC29E1"/>
    <w:rsid w:val="00FC7625"/>
    <w:rsid w:val="00FD6AE0"/>
    <w:rsid w:val="00FE21E9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8213F-DFFA-4744-AA8B-FECDE3F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C33FE4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qFormat/>
    <w:rsid w:val="00C33FE4"/>
    <w:pPr>
      <w:spacing w:line="240" w:lineRule="auto"/>
      <w:jc w:val="left"/>
    </w:pPr>
    <w:rPr>
      <w:lang w:eastAsia="ru-RU"/>
    </w:rPr>
  </w:style>
  <w:style w:type="character" w:customStyle="1" w:styleId="a6">
    <w:name w:val="Без интервала Знак"/>
    <w:link w:val="a5"/>
    <w:locked/>
    <w:rsid w:val="00C33FE4"/>
    <w:rPr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locked/>
    <w:rsid w:val="00C33FE4"/>
    <w:rPr>
      <w:rFonts w:ascii="Cambria" w:hAnsi="Cambria"/>
      <w:caps/>
      <w:color w:val="000000"/>
      <w:sz w:val="26"/>
      <w:szCs w:val="24"/>
      <w:lang w:val="ru-RU" w:eastAsia="ru-RU" w:bidi="ar-SA"/>
    </w:rPr>
  </w:style>
  <w:style w:type="paragraph" w:customStyle="1" w:styleId="References">
    <w:name w:val="References"/>
    <w:basedOn w:val="a"/>
    <w:rsid w:val="007D00DE"/>
    <w:pPr>
      <w:spacing w:line="240" w:lineRule="auto"/>
      <w:ind w:firstLine="288"/>
    </w:pPr>
    <w:rPr>
      <w:rFonts w:ascii="Times New Roman" w:eastAsia="Times New Roman" w:hAnsi="Times New Roman"/>
      <w:sz w:val="18"/>
      <w:szCs w:val="20"/>
      <w:lang w:val="en-US"/>
    </w:rPr>
  </w:style>
  <w:style w:type="paragraph" w:styleId="a7">
    <w:name w:val="Plain Text"/>
    <w:basedOn w:val="a"/>
    <w:rsid w:val="007D00D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5318B9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7</cp:revision>
  <cp:lastPrinted>2014-12-19T12:38:00Z</cp:lastPrinted>
  <dcterms:created xsi:type="dcterms:W3CDTF">2015-11-09T17:57:00Z</dcterms:created>
  <dcterms:modified xsi:type="dcterms:W3CDTF">2016-12-23T18:59:00Z</dcterms:modified>
</cp:coreProperties>
</file>